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A3D0" w14:textId="49E06D13" w:rsidR="007A3989" w:rsidRPr="00634090" w:rsidRDefault="00EE4976" w:rsidP="007A3989">
      <w:pPr>
        <w:autoSpaceDE w:val="0"/>
        <w:autoSpaceDN w:val="0"/>
        <w:spacing w:before="40" w:after="40"/>
        <w:rPr>
          <w:rFonts w:ascii="Arial" w:hAnsi="Arial" w:cs="Arial"/>
          <w:b/>
          <w:bCs/>
          <w:color w:val="000000" w:themeColor="text1"/>
          <w:sz w:val="20"/>
          <w:szCs w:val="20"/>
          <w:lang w:eastAsia="pl-PL"/>
        </w:rPr>
      </w:pPr>
      <w:r w:rsidRPr="00634090">
        <w:rPr>
          <w:rFonts w:ascii="Arial" w:hAnsi="Arial" w:cs="Arial"/>
          <w:noProof/>
          <w:sz w:val="20"/>
          <w:szCs w:val="20"/>
          <w:lang w:eastAsia="pl-PL"/>
        </w:rPr>
        <w:drawing>
          <wp:inline distT="0" distB="0" distL="0" distR="0" wp14:anchorId="54D98ADE" wp14:editId="0DEB617B">
            <wp:extent cx="2296160" cy="1231536"/>
            <wp:effectExtent l="0" t="0" r="889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77" t="16677"/>
                    <a:stretch/>
                  </pic:blipFill>
                  <pic:spPr bwMode="auto">
                    <a:xfrm>
                      <a:off x="0" y="0"/>
                      <a:ext cx="2300881" cy="1234068"/>
                    </a:xfrm>
                    <a:prstGeom prst="rect">
                      <a:avLst/>
                    </a:prstGeom>
                    <a:noFill/>
                    <a:ln>
                      <a:noFill/>
                    </a:ln>
                    <a:extLst>
                      <a:ext uri="{53640926-AAD7-44D8-BBD7-CCE9431645EC}">
                        <a14:shadowObscured xmlns:a14="http://schemas.microsoft.com/office/drawing/2010/main"/>
                      </a:ext>
                    </a:extLst>
                  </pic:spPr>
                </pic:pic>
              </a:graphicData>
            </a:graphic>
          </wp:inline>
        </w:drawing>
      </w:r>
    </w:p>
    <w:p w14:paraId="28791490" w14:textId="0BAD6CF3" w:rsidR="00F95417" w:rsidRPr="00634090" w:rsidRDefault="00EE4976" w:rsidP="00F95417">
      <w:pPr>
        <w:pStyle w:val="Default"/>
        <w:jc w:val="both"/>
        <w:rPr>
          <w:rFonts w:ascii="Arial" w:hAnsi="Arial" w:cs="Arial"/>
          <w:b/>
          <w:bCs/>
          <w:color w:val="000000" w:themeColor="text1"/>
          <w:sz w:val="20"/>
          <w:szCs w:val="20"/>
          <w:lang w:val="en-GB" w:eastAsia="pl-PL"/>
        </w:rPr>
      </w:pPr>
      <w:r w:rsidRPr="00634090">
        <w:rPr>
          <w:rFonts w:ascii="Arial" w:hAnsi="Arial" w:cs="Arial"/>
          <w:b/>
          <w:bCs/>
          <w:color w:val="000000" w:themeColor="text1"/>
          <w:sz w:val="20"/>
          <w:szCs w:val="20"/>
          <w:lang w:val="en-GB" w:eastAsia="pl-PL"/>
        </w:rPr>
        <w:t xml:space="preserve">2023 </w:t>
      </w:r>
      <w:r w:rsidR="00F95417" w:rsidRPr="00634090">
        <w:rPr>
          <w:rFonts w:ascii="Arial" w:hAnsi="Arial" w:cs="Arial"/>
          <w:b/>
          <w:bCs/>
          <w:color w:val="000000" w:themeColor="text1"/>
          <w:sz w:val="20"/>
          <w:szCs w:val="20"/>
          <w:lang w:val="en-GB" w:eastAsia="pl-PL"/>
        </w:rPr>
        <w:t xml:space="preserve">Foundation Prize </w:t>
      </w:r>
    </w:p>
    <w:p w14:paraId="48168F9C" w14:textId="77777777" w:rsidR="00F95417" w:rsidRPr="00634090" w:rsidRDefault="00F95417" w:rsidP="00F95417">
      <w:pPr>
        <w:pStyle w:val="Default"/>
        <w:jc w:val="both"/>
        <w:rPr>
          <w:rFonts w:ascii="Arial" w:hAnsi="Arial" w:cs="Arial"/>
          <w:b/>
          <w:bCs/>
          <w:color w:val="000000" w:themeColor="text1"/>
          <w:sz w:val="20"/>
          <w:szCs w:val="20"/>
          <w:lang w:val="en-GB" w:eastAsia="pl-PL"/>
        </w:rPr>
      </w:pPr>
    </w:p>
    <w:p w14:paraId="24902F76" w14:textId="618CF0F7" w:rsidR="00F95417" w:rsidRPr="00634090" w:rsidRDefault="00F95417" w:rsidP="00F95417">
      <w:pPr>
        <w:pStyle w:val="Default"/>
        <w:jc w:val="both"/>
        <w:rPr>
          <w:rFonts w:ascii="Arial" w:hAnsi="Arial" w:cs="Arial"/>
          <w:color w:val="000000" w:themeColor="text1"/>
          <w:sz w:val="20"/>
          <w:szCs w:val="20"/>
          <w:lang w:val="en-GB" w:eastAsia="pl-PL"/>
        </w:rPr>
      </w:pPr>
      <w:r w:rsidRPr="00634090">
        <w:rPr>
          <w:rFonts w:ascii="Arial" w:hAnsi="Arial" w:cs="Arial"/>
          <w:color w:val="000000" w:themeColor="text1"/>
          <w:sz w:val="20"/>
          <w:szCs w:val="20"/>
          <w:lang w:val="en-GB" w:eastAsia="pl-PL"/>
        </w:rPr>
        <w:t xml:space="preserve">For more than 20 years, </w:t>
      </w:r>
      <w:r w:rsidRPr="004E384B">
        <w:rPr>
          <w:rFonts w:ascii="Arial" w:hAnsi="Arial" w:cs="Arial"/>
          <w:color w:val="auto"/>
          <w:sz w:val="20"/>
          <w:szCs w:val="20"/>
          <w:lang w:val="en-GB" w:eastAsia="pl-PL"/>
        </w:rPr>
        <w:t xml:space="preserve">the </w:t>
      </w:r>
      <w:hyperlink r:id="rId7" w:history="1">
        <w:r w:rsidRPr="004E384B">
          <w:rPr>
            <w:rStyle w:val="Hipercze"/>
            <w:rFonts w:ascii="Arial" w:hAnsi="Arial" w:cs="Arial"/>
            <w:color w:val="auto"/>
            <w:sz w:val="20"/>
            <w:szCs w:val="20"/>
            <w:lang w:val="en-GB" w:eastAsia="pl-PL"/>
          </w:rPr>
          <w:t>ING Polish Art Foundation</w:t>
        </w:r>
      </w:hyperlink>
      <w:r w:rsidRPr="004E384B">
        <w:rPr>
          <w:rFonts w:ascii="Arial" w:hAnsi="Arial" w:cs="Arial"/>
          <w:color w:val="auto"/>
          <w:sz w:val="20"/>
          <w:szCs w:val="20"/>
          <w:lang w:val="en-GB" w:eastAsia="pl-PL"/>
        </w:rPr>
        <w:t xml:space="preserve"> has been supporting artists, by creating a unique collection of Polish contemporary art. This year, for the seventh </w:t>
      </w:r>
      <w:r w:rsidRPr="00634090">
        <w:rPr>
          <w:rFonts w:ascii="Arial" w:hAnsi="Arial" w:cs="Arial"/>
          <w:color w:val="000000" w:themeColor="text1"/>
          <w:sz w:val="20"/>
          <w:szCs w:val="20"/>
          <w:lang w:val="en-GB" w:eastAsia="pl-PL"/>
        </w:rPr>
        <w:t xml:space="preserve">time, the </w:t>
      </w:r>
      <w:r w:rsidRPr="00634090">
        <w:rPr>
          <w:rFonts w:ascii="Arial" w:hAnsi="Arial" w:cs="Arial"/>
          <w:b/>
          <w:bCs/>
          <w:color w:val="000000" w:themeColor="text1"/>
          <w:sz w:val="20"/>
          <w:szCs w:val="20"/>
          <w:lang w:val="en-GB" w:eastAsia="pl-PL"/>
        </w:rPr>
        <w:t xml:space="preserve">Foundation </w:t>
      </w:r>
      <w:r w:rsidR="00634090">
        <w:rPr>
          <w:rFonts w:ascii="Arial" w:hAnsi="Arial" w:cs="Arial"/>
          <w:b/>
          <w:bCs/>
          <w:color w:val="000000" w:themeColor="text1"/>
          <w:sz w:val="20"/>
          <w:szCs w:val="20"/>
          <w:lang w:val="en-GB" w:eastAsia="pl-PL"/>
        </w:rPr>
        <w:t>Prize</w:t>
      </w:r>
      <w:r w:rsidRPr="00634090">
        <w:rPr>
          <w:rFonts w:ascii="Arial" w:hAnsi="Arial" w:cs="Arial"/>
          <w:color w:val="000000" w:themeColor="text1"/>
          <w:sz w:val="20"/>
          <w:szCs w:val="20"/>
          <w:lang w:val="en-GB" w:eastAsia="pl-PL"/>
        </w:rPr>
        <w:t xml:space="preserve"> will recognize</w:t>
      </w:r>
      <w:r w:rsidR="004E384B">
        <w:rPr>
          <w:rFonts w:ascii="Arial" w:hAnsi="Arial" w:cs="Arial"/>
          <w:color w:val="000000" w:themeColor="text1"/>
          <w:sz w:val="20"/>
          <w:szCs w:val="20"/>
          <w:lang w:val="en-GB" w:eastAsia="pl-PL"/>
        </w:rPr>
        <w:t xml:space="preserve"> the </w:t>
      </w:r>
      <w:r w:rsidRPr="00634090">
        <w:rPr>
          <w:rFonts w:ascii="Arial" w:hAnsi="Arial" w:cs="Arial"/>
          <w:color w:val="000000" w:themeColor="text1"/>
          <w:sz w:val="20"/>
          <w:szCs w:val="20"/>
          <w:lang w:val="en-GB" w:eastAsia="pl-PL"/>
        </w:rPr>
        <w:t>works of an artist or art group</w:t>
      </w:r>
      <w:r w:rsidR="004E384B">
        <w:rPr>
          <w:rFonts w:ascii="Arial" w:hAnsi="Arial" w:cs="Arial"/>
          <w:color w:val="000000" w:themeColor="text1"/>
          <w:sz w:val="20"/>
          <w:szCs w:val="20"/>
          <w:lang w:val="en-GB" w:eastAsia="pl-PL"/>
        </w:rPr>
        <w:t>s</w:t>
      </w:r>
      <w:r w:rsidRPr="00634090">
        <w:rPr>
          <w:rFonts w:ascii="Arial" w:hAnsi="Arial" w:cs="Arial"/>
          <w:color w:val="000000" w:themeColor="text1"/>
          <w:sz w:val="20"/>
          <w:szCs w:val="20"/>
          <w:lang w:val="en-GB" w:eastAsia="pl-PL"/>
        </w:rPr>
        <w:t xml:space="preserve"> presented during </w:t>
      </w:r>
      <w:r w:rsidRPr="00634090">
        <w:rPr>
          <w:rFonts w:ascii="Arial" w:hAnsi="Arial" w:cs="Arial"/>
          <w:b/>
          <w:bCs/>
          <w:color w:val="000000" w:themeColor="text1"/>
          <w:sz w:val="20"/>
          <w:szCs w:val="20"/>
          <w:lang w:val="en-GB" w:eastAsia="pl-PL"/>
        </w:rPr>
        <w:t>Warsaw Gallery Weekend</w:t>
      </w:r>
      <w:r w:rsidR="00EE4976" w:rsidRPr="00634090">
        <w:rPr>
          <w:rFonts w:ascii="Arial" w:hAnsi="Arial" w:cs="Arial"/>
          <w:color w:val="000000" w:themeColor="text1"/>
          <w:sz w:val="20"/>
          <w:szCs w:val="20"/>
          <w:lang w:val="en-GB" w:eastAsia="pl-PL"/>
        </w:rPr>
        <w:t xml:space="preserve"> (WGW)</w:t>
      </w:r>
      <w:r w:rsidR="004E384B">
        <w:rPr>
          <w:rFonts w:ascii="Arial" w:hAnsi="Arial" w:cs="Arial"/>
          <w:color w:val="000000" w:themeColor="text1"/>
          <w:sz w:val="20"/>
          <w:szCs w:val="20"/>
          <w:lang w:val="en-GB" w:eastAsia="pl-PL"/>
        </w:rPr>
        <w:t xml:space="preserve"> and </w:t>
      </w:r>
      <w:r w:rsidRPr="00634090">
        <w:rPr>
          <w:rFonts w:ascii="Arial" w:hAnsi="Arial" w:cs="Arial"/>
          <w:color w:val="000000" w:themeColor="text1"/>
          <w:sz w:val="20"/>
          <w:szCs w:val="20"/>
          <w:lang w:val="en-GB" w:eastAsia="pl-PL"/>
        </w:rPr>
        <w:t>includ</w:t>
      </w:r>
      <w:r w:rsidR="004E384B">
        <w:rPr>
          <w:rFonts w:ascii="Arial" w:hAnsi="Arial" w:cs="Arial"/>
          <w:color w:val="000000" w:themeColor="text1"/>
          <w:sz w:val="20"/>
          <w:szCs w:val="20"/>
          <w:lang w:val="en-GB" w:eastAsia="pl-PL"/>
        </w:rPr>
        <w:t xml:space="preserve">e them </w:t>
      </w:r>
      <w:r w:rsidRPr="00634090">
        <w:rPr>
          <w:rFonts w:ascii="Arial" w:hAnsi="Arial" w:cs="Arial"/>
          <w:color w:val="000000" w:themeColor="text1"/>
          <w:sz w:val="20"/>
          <w:szCs w:val="20"/>
          <w:lang w:val="en-GB" w:eastAsia="pl-PL"/>
        </w:rPr>
        <w:t>in</w:t>
      </w:r>
      <w:r w:rsidR="004E384B">
        <w:rPr>
          <w:rFonts w:ascii="Arial" w:hAnsi="Arial" w:cs="Arial"/>
          <w:color w:val="000000" w:themeColor="text1"/>
          <w:sz w:val="20"/>
          <w:szCs w:val="20"/>
          <w:lang w:val="en-GB" w:eastAsia="pl-PL"/>
        </w:rPr>
        <w:t>to the</w:t>
      </w:r>
      <w:r w:rsidRPr="00634090">
        <w:rPr>
          <w:rFonts w:ascii="Arial" w:hAnsi="Arial" w:cs="Arial"/>
          <w:color w:val="000000" w:themeColor="text1"/>
          <w:sz w:val="20"/>
          <w:szCs w:val="20"/>
          <w:lang w:val="en-GB" w:eastAsia="pl-PL"/>
        </w:rPr>
        <w:t xml:space="preserve"> collection.</w:t>
      </w:r>
    </w:p>
    <w:p w14:paraId="4A7988E6" w14:textId="77777777" w:rsidR="00F95417" w:rsidRPr="00634090" w:rsidRDefault="00F95417" w:rsidP="00F95417">
      <w:pPr>
        <w:pStyle w:val="Default"/>
        <w:jc w:val="both"/>
        <w:rPr>
          <w:rFonts w:ascii="Arial" w:hAnsi="Arial" w:cs="Arial"/>
          <w:color w:val="000000" w:themeColor="text1"/>
          <w:sz w:val="20"/>
          <w:szCs w:val="20"/>
          <w:lang w:val="en-GB" w:eastAsia="pl-PL"/>
        </w:rPr>
      </w:pPr>
    </w:p>
    <w:p w14:paraId="3385C0E3" w14:textId="77777777" w:rsidR="00F95417" w:rsidRPr="00634090" w:rsidRDefault="00F95417" w:rsidP="00F95417">
      <w:pPr>
        <w:pStyle w:val="Default"/>
        <w:jc w:val="both"/>
        <w:rPr>
          <w:rFonts w:ascii="Arial" w:hAnsi="Arial" w:cs="Arial"/>
          <w:color w:val="000000" w:themeColor="text1"/>
          <w:sz w:val="20"/>
          <w:szCs w:val="20"/>
          <w:lang w:val="en-GB" w:eastAsia="pl-PL"/>
        </w:rPr>
      </w:pPr>
      <w:r w:rsidRPr="00634090">
        <w:rPr>
          <w:rFonts w:ascii="Arial" w:hAnsi="Arial" w:cs="Arial"/>
          <w:color w:val="000000" w:themeColor="text1"/>
          <w:sz w:val="20"/>
          <w:szCs w:val="20"/>
          <w:lang w:val="en-GB" w:eastAsia="pl-PL"/>
        </w:rPr>
        <w:t xml:space="preserve">Through the Award, we want not only to express our appreciation for Polish artists, but also to support galleries affiliated with WGW, that build the position of the Polish art scene on the international art market. Warsaw Gallery Weekend is not only an opportunity to view exhibitions, but also to buy works of art. Private patronage is essential for the development of the domestic art scene and is an expression of support for Polish artists and creators. </w:t>
      </w:r>
    </w:p>
    <w:p w14:paraId="31A3E6C5" w14:textId="4853BE82" w:rsidR="00F95417" w:rsidRPr="00634090" w:rsidRDefault="00F95417" w:rsidP="00F95417">
      <w:pPr>
        <w:pStyle w:val="editor"/>
        <w:shd w:val="clear" w:color="auto" w:fill="FFFFFF"/>
        <w:spacing w:before="75" w:after="75"/>
        <w:jc w:val="both"/>
        <w:rPr>
          <w:rFonts w:ascii="Arial" w:eastAsiaTheme="minorHAnsi" w:hAnsi="Arial" w:cs="Arial"/>
          <w:color w:val="000000" w:themeColor="text1"/>
          <w:sz w:val="20"/>
          <w:szCs w:val="20"/>
          <w:shd w:val="clear" w:color="auto" w:fill="FFFFFF"/>
          <w:lang w:val="en-GB" w:eastAsia="en-US"/>
        </w:rPr>
      </w:pPr>
      <w:r w:rsidRPr="00634090">
        <w:rPr>
          <w:rFonts w:ascii="Arial" w:eastAsiaTheme="minorHAnsi" w:hAnsi="Arial" w:cs="Arial"/>
          <w:color w:val="000000" w:themeColor="text1"/>
          <w:sz w:val="20"/>
          <w:szCs w:val="20"/>
          <w:shd w:val="clear" w:color="auto" w:fill="FFFFFF"/>
          <w:lang w:val="en-GB" w:eastAsia="en-US"/>
        </w:rPr>
        <w:t xml:space="preserve">Because of the Foundation's statute and collection profile, only artists or artistic groups whose works were created after 1990 are considered for the </w:t>
      </w:r>
      <w:r w:rsidRPr="004E384B">
        <w:rPr>
          <w:rFonts w:ascii="Arial" w:eastAsiaTheme="minorHAnsi" w:hAnsi="Arial" w:cs="Arial"/>
          <w:b/>
          <w:bCs/>
          <w:color w:val="000000" w:themeColor="text1"/>
          <w:sz w:val="20"/>
          <w:szCs w:val="20"/>
          <w:shd w:val="clear" w:color="auto" w:fill="FFFFFF"/>
          <w:lang w:val="en-GB" w:eastAsia="en-US"/>
        </w:rPr>
        <w:t>Main Prize</w:t>
      </w:r>
      <w:r w:rsidRPr="00634090">
        <w:rPr>
          <w:rFonts w:ascii="Arial" w:eastAsiaTheme="minorHAnsi" w:hAnsi="Arial" w:cs="Arial"/>
          <w:color w:val="000000" w:themeColor="text1"/>
          <w:sz w:val="20"/>
          <w:szCs w:val="20"/>
          <w:shd w:val="clear" w:color="auto" w:fill="FFFFFF"/>
          <w:lang w:val="en-GB" w:eastAsia="en-US"/>
        </w:rPr>
        <w:t xml:space="preserve">. Considered are those with Polish citizenship, but also those who permanently reside in Poland or work here frequently. In addition, the Jury will recognize the artists or galleries with a </w:t>
      </w:r>
      <w:r w:rsidRPr="004E384B">
        <w:rPr>
          <w:rFonts w:ascii="Arial" w:eastAsiaTheme="minorHAnsi" w:hAnsi="Arial" w:cs="Arial"/>
          <w:b/>
          <w:bCs/>
          <w:color w:val="000000" w:themeColor="text1"/>
          <w:sz w:val="20"/>
          <w:szCs w:val="20"/>
          <w:shd w:val="clear" w:color="auto" w:fill="FFFFFF"/>
          <w:lang w:val="en-GB" w:eastAsia="en-US"/>
        </w:rPr>
        <w:t>Special Award</w:t>
      </w:r>
      <w:r w:rsidR="00776887">
        <w:rPr>
          <w:rFonts w:ascii="Arial" w:eastAsiaTheme="minorHAnsi" w:hAnsi="Arial" w:cs="Arial"/>
          <w:color w:val="000000" w:themeColor="text1"/>
          <w:sz w:val="20"/>
          <w:szCs w:val="20"/>
          <w:shd w:val="clear" w:color="auto" w:fill="FFFFFF"/>
          <w:lang w:val="en-GB" w:eastAsia="en-US"/>
        </w:rPr>
        <w:t xml:space="preserve"> of PLN 20.</w:t>
      </w:r>
      <w:r w:rsidRPr="00634090">
        <w:rPr>
          <w:rFonts w:ascii="Arial" w:eastAsiaTheme="minorHAnsi" w:hAnsi="Arial" w:cs="Arial"/>
          <w:color w:val="000000" w:themeColor="text1"/>
          <w:sz w:val="20"/>
          <w:szCs w:val="20"/>
          <w:shd w:val="clear" w:color="auto" w:fill="FFFFFF"/>
          <w:lang w:val="en-GB" w:eastAsia="en-US"/>
        </w:rPr>
        <w:t>000.</w:t>
      </w:r>
    </w:p>
    <w:p w14:paraId="5743CA06" w14:textId="1756DAFB" w:rsidR="00F95417" w:rsidRPr="00634090" w:rsidRDefault="00F95417" w:rsidP="00F95417">
      <w:pPr>
        <w:pStyle w:val="editor"/>
        <w:shd w:val="clear" w:color="auto" w:fill="FFFFFF"/>
        <w:spacing w:before="75" w:after="75"/>
        <w:jc w:val="both"/>
        <w:rPr>
          <w:rFonts w:ascii="Arial" w:eastAsiaTheme="minorHAnsi" w:hAnsi="Arial" w:cs="Arial"/>
          <w:b/>
          <w:bCs/>
          <w:color w:val="000000" w:themeColor="text1"/>
          <w:sz w:val="20"/>
          <w:szCs w:val="20"/>
          <w:shd w:val="clear" w:color="auto" w:fill="FFFFFF"/>
          <w:lang w:val="en-GB" w:eastAsia="en-US"/>
        </w:rPr>
      </w:pPr>
      <w:r w:rsidRPr="00634090">
        <w:rPr>
          <w:rFonts w:ascii="Arial" w:eastAsiaTheme="minorHAnsi" w:hAnsi="Arial" w:cs="Arial"/>
          <w:color w:val="000000" w:themeColor="text1"/>
          <w:sz w:val="20"/>
          <w:szCs w:val="20"/>
          <w:shd w:val="clear" w:color="auto" w:fill="FFFFFF"/>
          <w:lang w:val="en-GB" w:eastAsia="en-US"/>
        </w:rPr>
        <w:t>The Foundation's prizes are awarded by a five-member jury with fixed roles: a foreign curator invited to explore the Polish art scene; a private art collector; the president of the Society for the Encouragement of Fine Arts</w:t>
      </w:r>
      <w:r w:rsidR="00EE4976" w:rsidRPr="00634090">
        <w:rPr>
          <w:rFonts w:ascii="Arial" w:eastAsiaTheme="minorHAnsi" w:hAnsi="Arial" w:cs="Arial"/>
          <w:color w:val="000000" w:themeColor="text1"/>
          <w:sz w:val="20"/>
          <w:szCs w:val="20"/>
          <w:shd w:val="clear" w:color="auto" w:fill="FFFFFF"/>
          <w:lang w:val="en-GB" w:eastAsia="en-US"/>
        </w:rPr>
        <w:t xml:space="preserve"> (TZSP)</w:t>
      </w:r>
      <w:r w:rsidRPr="00634090">
        <w:rPr>
          <w:rFonts w:ascii="Arial" w:eastAsiaTheme="minorHAnsi" w:hAnsi="Arial" w:cs="Arial"/>
          <w:color w:val="000000" w:themeColor="text1"/>
          <w:sz w:val="20"/>
          <w:szCs w:val="20"/>
          <w:shd w:val="clear" w:color="auto" w:fill="FFFFFF"/>
          <w:lang w:val="en-GB" w:eastAsia="en-US"/>
        </w:rPr>
        <w:t xml:space="preserve">, and two members from the Foundation's board. This year the members are: </w:t>
      </w:r>
      <w:r w:rsidRPr="00634090">
        <w:rPr>
          <w:rFonts w:ascii="Arial" w:eastAsiaTheme="minorHAnsi" w:hAnsi="Arial" w:cs="Arial"/>
          <w:b/>
          <w:bCs/>
          <w:color w:val="000000" w:themeColor="text1"/>
          <w:sz w:val="20"/>
          <w:szCs w:val="20"/>
          <w:shd w:val="clear" w:color="auto" w:fill="FFFFFF"/>
          <w:lang w:val="en-GB" w:eastAsia="en-US"/>
        </w:rPr>
        <w:t>Jana Baumann</w:t>
      </w:r>
      <w:r w:rsidRPr="00634090">
        <w:rPr>
          <w:rFonts w:ascii="Arial" w:eastAsiaTheme="minorHAnsi" w:hAnsi="Arial" w:cs="Arial"/>
          <w:color w:val="000000" w:themeColor="text1"/>
          <w:sz w:val="20"/>
          <w:szCs w:val="20"/>
          <w:shd w:val="clear" w:color="auto" w:fill="FFFFFF"/>
          <w:lang w:val="en-GB" w:eastAsia="en-US"/>
        </w:rPr>
        <w:t xml:space="preserve">, senior curator of Haus der Kunst in Munich, collector </w:t>
      </w:r>
      <w:r w:rsidRPr="00634090">
        <w:rPr>
          <w:rFonts w:ascii="Arial" w:eastAsiaTheme="minorHAnsi" w:hAnsi="Arial" w:cs="Arial"/>
          <w:b/>
          <w:bCs/>
          <w:color w:val="000000" w:themeColor="text1"/>
          <w:sz w:val="20"/>
          <w:szCs w:val="20"/>
          <w:shd w:val="clear" w:color="auto" w:fill="FFFFFF"/>
          <w:lang w:val="en-GB" w:eastAsia="en-US"/>
        </w:rPr>
        <w:t xml:space="preserve">Monika </w:t>
      </w:r>
      <w:proofErr w:type="spellStart"/>
      <w:r w:rsidRPr="00634090">
        <w:rPr>
          <w:rFonts w:ascii="Arial" w:eastAsiaTheme="minorHAnsi" w:hAnsi="Arial" w:cs="Arial"/>
          <w:b/>
          <w:bCs/>
          <w:color w:val="000000" w:themeColor="text1"/>
          <w:sz w:val="20"/>
          <w:szCs w:val="20"/>
          <w:shd w:val="clear" w:color="auto" w:fill="FFFFFF"/>
          <w:lang w:val="en-GB" w:eastAsia="en-US"/>
        </w:rPr>
        <w:t>Brodka</w:t>
      </w:r>
      <w:proofErr w:type="spellEnd"/>
      <w:r w:rsidRPr="00634090">
        <w:rPr>
          <w:rFonts w:ascii="Arial" w:eastAsiaTheme="minorHAnsi" w:hAnsi="Arial" w:cs="Arial"/>
          <w:color w:val="000000" w:themeColor="text1"/>
          <w:sz w:val="20"/>
          <w:szCs w:val="20"/>
          <w:shd w:val="clear" w:color="auto" w:fill="FFFFFF"/>
          <w:lang w:val="en-GB" w:eastAsia="en-US"/>
        </w:rPr>
        <w:t xml:space="preserve">, as well as </w:t>
      </w:r>
      <w:r w:rsidRPr="00634090">
        <w:rPr>
          <w:rFonts w:ascii="Arial" w:eastAsiaTheme="minorHAnsi" w:hAnsi="Arial" w:cs="Arial"/>
          <w:b/>
          <w:bCs/>
          <w:color w:val="000000" w:themeColor="text1"/>
          <w:sz w:val="20"/>
          <w:szCs w:val="20"/>
          <w:shd w:val="clear" w:color="auto" w:fill="FFFFFF"/>
          <w:lang w:val="en-GB" w:eastAsia="en-US"/>
        </w:rPr>
        <w:t xml:space="preserve">Hanna </w:t>
      </w:r>
      <w:proofErr w:type="spellStart"/>
      <w:r w:rsidRPr="00634090">
        <w:rPr>
          <w:rFonts w:ascii="Arial" w:eastAsiaTheme="minorHAnsi" w:hAnsi="Arial" w:cs="Arial"/>
          <w:b/>
          <w:bCs/>
          <w:color w:val="000000" w:themeColor="text1"/>
          <w:sz w:val="20"/>
          <w:szCs w:val="20"/>
          <w:shd w:val="clear" w:color="auto" w:fill="FFFFFF"/>
          <w:lang w:val="en-GB" w:eastAsia="en-US"/>
        </w:rPr>
        <w:t>Wróblewska</w:t>
      </w:r>
      <w:proofErr w:type="spellEnd"/>
      <w:r w:rsidRPr="00634090">
        <w:rPr>
          <w:rFonts w:ascii="Arial" w:eastAsiaTheme="minorHAnsi" w:hAnsi="Arial" w:cs="Arial"/>
          <w:color w:val="000000" w:themeColor="text1"/>
          <w:sz w:val="20"/>
          <w:szCs w:val="20"/>
          <w:shd w:val="clear" w:color="auto" w:fill="FFFFFF"/>
          <w:lang w:val="en-GB" w:eastAsia="en-US"/>
        </w:rPr>
        <w:t xml:space="preserve">, president of TZSP, </w:t>
      </w:r>
      <w:r w:rsidRPr="00634090">
        <w:rPr>
          <w:rFonts w:ascii="Arial" w:eastAsiaTheme="minorHAnsi" w:hAnsi="Arial" w:cs="Arial"/>
          <w:b/>
          <w:bCs/>
          <w:color w:val="000000" w:themeColor="text1"/>
          <w:sz w:val="20"/>
          <w:szCs w:val="20"/>
          <w:shd w:val="clear" w:color="auto" w:fill="FFFFFF"/>
          <w:lang w:val="en-GB" w:eastAsia="en-US"/>
        </w:rPr>
        <w:t>and Kamila Bondar</w:t>
      </w:r>
      <w:r w:rsidRPr="00634090">
        <w:rPr>
          <w:rFonts w:ascii="Arial" w:eastAsiaTheme="minorHAnsi" w:hAnsi="Arial" w:cs="Arial"/>
          <w:color w:val="000000" w:themeColor="text1"/>
          <w:sz w:val="20"/>
          <w:szCs w:val="20"/>
          <w:shd w:val="clear" w:color="auto" w:fill="FFFFFF"/>
          <w:lang w:val="en-GB" w:eastAsia="en-US"/>
        </w:rPr>
        <w:t xml:space="preserve"> and </w:t>
      </w:r>
      <w:r w:rsidRPr="00634090">
        <w:rPr>
          <w:rFonts w:ascii="Arial" w:eastAsiaTheme="minorHAnsi" w:hAnsi="Arial" w:cs="Arial"/>
          <w:b/>
          <w:bCs/>
          <w:color w:val="000000" w:themeColor="text1"/>
          <w:sz w:val="20"/>
          <w:szCs w:val="20"/>
          <w:shd w:val="clear" w:color="auto" w:fill="FFFFFF"/>
          <w:lang w:val="en-GB" w:eastAsia="en-US"/>
        </w:rPr>
        <w:t>Marcin Kryszeń</w:t>
      </w:r>
      <w:r w:rsidRPr="00634090">
        <w:rPr>
          <w:rFonts w:ascii="Arial" w:eastAsiaTheme="minorHAnsi" w:hAnsi="Arial" w:cs="Arial"/>
          <w:color w:val="000000" w:themeColor="text1"/>
          <w:sz w:val="20"/>
          <w:szCs w:val="20"/>
          <w:shd w:val="clear" w:color="auto" w:fill="FFFFFF"/>
          <w:lang w:val="en-GB" w:eastAsia="en-US"/>
        </w:rPr>
        <w:t xml:space="preserve"> from the Foundation's </w:t>
      </w:r>
      <w:r w:rsidRPr="00634090">
        <w:rPr>
          <w:rFonts w:ascii="Arial" w:eastAsiaTheme="minorHAnsi" w:hAnsi="Arial" w:cs="Arial"/>
          <w:b/>
          <w:bCs/>
          <w:color w:val="000000" w:themeColor="text1"/>
          <w:sz w:val="20"/>
          <w:szCs w:val="20"/>
          <w:shd w:val="clear" w:color="auto" w:fill="FFFFFF"/>
          <w:lang w:val="en-GB" w:eastAsia="en-US"/>
        </w:rPr>
        <w:t>board.</w:t>
      </w:r>
    </w:p>
    <w:p w14:paraId="40176A37" w14:textId="2AD32E9A" w:rsidR="007A3989" w:rsidRPr="00634090" w:rsidRDefault="00EE4976" w:rsidP="007A3989">
      <w:pPr>
        <w:pStyle w:val="editor"/>
        <w:shd w:val="clear" w:color="auto" w:fill="FFFFFF"/>
        <w:spacing w:before="75" w:beforeAutospacing="0" w:after="75" w:afterAutospacing="0"/>
        <w:jc w:val="both"/>
        <w:rPr>
          <w:rFonts w:ascii="Arial" w:hAnsi="Arial" w:cs="Arial"/>
          <w:color w:val="000000" w:themeColor="text1"/>
          <w:sz w:val="20"/>
          <w:szCs w:val="20"/>
          <w:lang w:val="en-GB"/>
        </w:rPr>
      </w:pPr>
      <w:r w:rsidRPr="00634090">
        <w:rPr>
          <w:rFonts w:ascii="Arial" w:hAnsi="Arial" w:cs="Arial"/>
          <w:b/>
          <w:bCs/>
          <w:color w:val="000000" w:themeColor="text1"/>
          <w:sz w:val="20"/>
          <w:szCs w:val="20"/>
          <w:lang w:val="en-GB"/>
        </w:rPr>
        <w:t>The recipients of the 2023 Foundation Prize will be announced on Saturday, September 30</w:t>
      </w:r>
      <w:r w:rsidRPr="00634090">
        <w:rPr>
          <w:rFonts w:ascii="Arial" w:hAnsi="Arial" w:cs="Arial"/>
          <w:color w:val="000000" w:themeColor="text1"/>
          <w:sz w:val="20"/>
          <w:szCs w:val="20"/>
          <w:lang w:val="en-GB"/>
        </w:rPr>
        <w:t xml:space="preserve"> at 9pm via Instagram @ingpolishartfoundation, @warsawgalleryweekend and Facebook of ING Polish Art Foundation and Warsaw Gallery Weekend. </w:t>
      </w:r>
    </w:p>
    <w:p w14:paraId="34E01E98" w14:textId="77777777" w:rsidR="00EE4976" w:rsidRPr="00634090" w:rsidRDefault="00EE4976" w:rsidP="007A3989">
      <w:pPr>
        <w:pStyle w:val="editor"/>
        <w:shd w:val="clear" w:color="auto" w:fill="FFFFFF"/>
        <w:spacing w:before="75" w:beforeAutospacing="0" w:after="75" w:afterAutospacing="0"/>
        <w:jc w:val="both"/>
        <w:rPr>
          <w:rFonts w:ascii="Arial" w:hAnsi="Arial" w:cs="Arial"/>
          <w:color w:val="000000" w:themeColor="text1"/>
          <w:sz w:val="20"/>
          <w:szCs w:val="20"/>
          <w:lang w:val="en-GB"/>
        </w:rPr>
      </w:pPr>
    </w:p>
    <w:p w14:paraId="467D632E" w14:textId="7EF0BF54" w:rsidR="003F270E" w:rsidRPr="00634090" w:rsidRDefault="00EE4976" w:rsidP="007A3989">
      <w:pPr>
        <w:pStyle w:val="Default"/>
        <w:rPr>
          <w:rStyle w:val="Hipercze"/>
          <w:rFonts w:ascii="Arial" w:hAnsi="Arial" w:cs="Arial"/>
          <w:color w:val="000000" w:themeColor="text1"/>
          <w:sz w:val="20"/>
          <w:szCs w:val="20"/>
          <w:lang w:val="en-GB"/>
        </w:rPr>
      </w:pPr>
      <w:r w:rsidRPr="00634090">
        <w:rPr>
          <w:rFonts w:ascii="Arial" w:hAnsi="Arial" w:cs="Arial"/>
          <w:color w:val="000000" w:themeColor="text1"/>
          <w:sz w:val="20"/>
          <w:szCs w:val="20"/>
          <w:lang w:val="en-GB"/>
        </w:rPr>
        <w:t xml:space="preserve">More about the recipients of </w:t>
      </w:r>
      <w:r w:rsidRPr="00634090">
        <w:rPr>
          <w:rFonts w:ascii="Arial" w:hAnsi="Arial" w:cs="Arial"/>
          <w:color w:val="auto"/>
          <w:sz w:val="20"/>
          <w:szCs w:val="20"/>
          <w:lang w:val="en-GB"/>
        </w:rPr>
        <w:t xml:space="preserve">previous editions can be found </w:t>
      </w:r>
      <w:hyperlink r:id="rId8" w:history="1">
        <w:r w:rsidRPr="00634090">
          <w:rPr>
            <w:rStyle w:val="Hipercze"/>
            <w:rFonts w:ascii="Arial" w:hAnsi="Arial" w:cs="Arial"/>
            <w:color w:val="auto"/>
            <w:sz w:val="20"/>
            <w:szCs w:val="20"/>
            <w:lang w:val="en-GB"/>
          </w:rPr>
          <w:t>here</w:t>
        </w:r>
      </w:hyperlink>
      <w:r w:rsidRPr="00634090">
        <w:rPr>
          <w:rFonts w:ascii="Arial" w:hAnsi="Arial" w:cs="Arial"/>
          <w:color w:val="auto"/>
          <w:sz w:val="20"/>
          <w:szCs w:val="20"/>
          <w:lang w:val="en-GB"/>
        </w:rPr>
        <w:t>.</w:t>
      </w:r>
      <w:r w:rsidR="007A3989" w:rsidRPr="00634090">
        <w:rPr>
          <w:rStyle w:val="Hipercze"/>
          <w:rFonts w:ascii="Arial" w:hAnsi="Arial" w:cs="Arial"/>
          <w:color w:val="000000" w:themeColor="text1"/>
          <w:sz w:val="20"/>
          <w:szCs w:val="20"/>
          <w:lang w:val="en-GB"/>
        </w:rPr>
        <w:br/>
      </w:r>
    </w:p>
    <w:p w14:paraId="36EA5A07" w14:textId="77777777" w:rsidR="007A3989" w:rsidRPr="00776887" w:rsidRDefault="007A3989" w:rsidP="007A3989">
      <w:pPr>
        <w:pStyle w:val="editor"/>
        <w:shd w:val="clear" w:color="auto" w:fill="FFFFFF"/>
        <w:spacing w:before="75" w:beforeAutospacing="0" w:after="75" w:afterAutospacing="0"/>
        <w:rPr>
          <w:rFonts w:ascii="Arial" w:hAnsi="Arial" w:cs="Arial"/>
          <w:color w:val="000000" w:themeColor="text1"/>
          <w:sz w:val="20"/>
          <w:szCs w:val="20"/>
          <w:lang w:val="en-GB"/>
        </w:rPr>
      </w:pPr>
      <w:r w:rsidRPr="00776887">
        <w:rPr>
          <w:rFonts w:ascii="Arial" w:hAnsi="Arial" w:cs="Arial"/>
          <w:color w:val="000000" w:themeColor="text1"/>
          <w:sz w:val="20"/>
          <w:szCs w:val="20"/>
          <w:lang w:val="en-GB"/>
        </w:rPr>
        <w:t>______________________________________________________</w:t>
      </w:r>
    </w:p>
    <w:p w14:paraId="2635A71D" w14:textId="6B50C24B" w:rsidR="00EE4976" w:rsidRPr="00634090" w:rsidRDefault="00EE4976" w:rsidP="007A3989">
      <w:pPr>
        <w:pStyle w:val="editor"/>
        <w:shd w:val="clear" w:color="auto" w:fill="FFFFFF"/>
        <w:spacing w:before="75" w:beforeAutospacing="0" w:after="75" w:afterAutospacing="0"/>
        <w:rPr>
          <w:rFonts w:ascii="Arial" w:hAnsi="Arial" w:cs="Arial"/>
          <w:b/>
          <w:bCs/>
          <w:color w:val="000000" w:themeColor="text1"/>
          <w:sz w:val="20"/>
          <w:szCs w:val="20"/>
          <w:lang w:val="en-GB"/>
        </w:rPr>
      </w:pPr>
      <w:r w:rsidRPr="00634090">
        <w:rPr>
          <w:rFonts w:ascii="Arial" w:hAnsi="Arial" w:cs="Arial"/>
          <w:b/>
          <w:bCs/>
          <w:color w:val="000000" w:themeColor="text1"/>
          <w:sz w:val="20"/>
          <w:szCs w:val="20"/>
          <w:lang w:val="en-GB"/>
        </w:rPr>
        <w:t>Foundation Prize Jury</w:t>
      </w:r>
    </w:p>
    <w:p w14:paraId="1491127C" w14:textId="77777777" w:rsidR="00634090" w:rsidRPr="00634090" w:rsidRDefault="00634090" w:rsidP="00EE4976">
      <w:pPr>
        <w:suppressAutoHyphens/>
        <w:rPr>
          <w:rFonts w:ascii="Arial" w:hAnsi="Arial" w:cs="Arial"/>
          <w:sz w:val="20"/>
          <w:szCs w:val="20"/>
          <w:lang w:val="en-GB"/>
        </w:rPr>
      </w:pPr>
    </w:p>
    <w:p w14:paraId="0FEE5E68" w14:textId="7F3F3CAE" w:rsidR="00EE4976" w:rsidRDefault="00EE4976" w:rsidP="00EE4976">
      <w:pPr>
        <w:suppressAutoHyphens/>
        <w:rPr>
          <w:rFonts w:ascii="Arial" w:hAnsi="Arial" w:cs="Arial"/>
          <w:sz w:val="20"/>
          <w:szCs w:val="20"/>
          <w:lang w:val="en-GB"/>
        </w:rPr>
      </w:pPr>
      <w:r w:rsidRPr="00634090">
        <w:rPr>
          <w:rFonts w:ascii="Arial" w:hAnsi="Arial" w:cs="Arial"/>
          <w:b/>
          <w:bCs/>
          <w:sz w:val="20"/>
          <w:szCs w:val="20"/>
          <w:lang w:val="en-GB"/>
        </w:rPr>
        <w:t>Jana Baumann</w:t>
      </w:r>
      <w:r w:rsidRPr="00634090">
        <w:rPr>
          <w:rFonts w:ascii="Arial" w:hAnsi="Arial" w:cs="Arial"/>
          <w:sz w:val="20"/>
          <w:szCs w:val="20"/>
          <w:lang w:val="en-GB"/>
        </w:rPr>
        <w:t xml:space="preserve"> (b. 1984) is Senior Curator at the Haus der Kunst in Munich as well as an editor and author. She has curated various comprehensive retrospective exhibitions in Munich dedicated to artists such as </w:t>
      </w:r>
      <w:r w:rsidRPr="00634090">
        <w:rPr>
          <w:rFonts w:ascii="Arial" w:hAnsi="Arial" w:cs="Arial"/>
          <w:i/>
          <w:iCs/>
          <w:sz w:val="20"/>
          <w:szCs w:val="20"/>
          <w:lang w:val="en-GB"/>
        </w:rPr>
        <w:t>Miriam Cahn: I as Human</w:t>
      </w:r>
      <w:r w:rsidRPr="00634090">
        <w:rPr>
          <w:rFonts w:ascii="Arial" w:hAnsi="Arial" w:cs="Arial"/>
          <w:sz w:val="20"/>
          <w:szCs w:val="20"/>
          <w:lang w:val="en-GB"/>
        </w:rPr>
        <w:t xml:space="preserve"> (2019), </w:t>
      </w:r>
      <w:r w:rsidRPr="00634090">
        <w:rPr>
          <w:rFonts w:ascii="Arial" w:hAnsi="Arial" w:cs="Arial"/>
          <w:i/>
          <w:iCs/>
          <w:sz w:val="20"/>
          <w:szCs w:val="20"/>
          <w:lang w:val="en-GB"/>
        </w:rPr>
        <w:t>Franz Erhard Walther: Shifting Perspectives</w:t>
      </w:r>
      <w:r w:rsidRPr="00634090">
        <w:rPr>
          <w:rFonts w:ascii="Arial" w:hAnsi="Arial" w:cs="Arial"/>
          <w:sz w:val="20"/>
          <w:szCs w:val="20"/>
          <w:lang w:val="en-GB"/>
        </w:rPr>
        <w:t xml:space="preserve"> (2020), and </w:t>
      </w:r>
      <w:r w:rsidRPr="00634090">
        <w:rPr>
          <w:rFonts w:ascii="Arial" w:hAnsi="Arial" w:cs="Arial"/>
          <w:i/>
          <w:iCs/>
          <w:sz w:val="20"/>
          <w:szCs w:val="20"/>
          <w:lang w:val="en-GB"/>
        </w:rPr>
        <w:t>Heidi Bucher: Metamorphoses</w:t>
      </w:r>
      <w:r w:rsidRPr="00634090">
        <w:rPr>
          <w:rFonts w:ascii="Arial" w:hAnsi="Arial" w:cs="Arial"/>
          <w:sz w:val="20"/>
          <w:szCs w:val="20"/>
          <w:lang w:val="en-GB"/>
        </w:rPr>
        <w:t xml:space="preserve"> (2021).  Currently she is working on extensive exhibitions of Rebecca Horn (2024) and Sandra Vásquez de la Hora (2025). These projects, which trace the processual and performative qualities of a transdisciplinary artistic practice, are also research contributions to a medially expanded, gender-critical art historiography. Baumann has also been responsible for a series of new productions at the Haus der Kunst on contemporary transnational challenges, such as </w:t>
      </w:r>
      <w:r w:rsidRPr="00634090">
        <w:rPr>
          <w:rFonts w:ascii="Arial" w:hAnsi="Arial" w:cs="Arial"/>
          <w:i/>
          <w:iCs/>
          <w:sz w:val="20"/>
          <w:szCs w:val="20"/>
          <w:lang w:val="en-GB"/>
        </w:rPr>
        <w:t>Holy Quarter</w:t>
      </w:r>
      <w:r w:rsidRPr="00634090">
        <w:rPr>
          <w:rFonts w:ascii="Arial" w:hAnsi="Arial" w:cs="Arial"/>
          <w:sz w:val="20"/>
          <w:szCs w:val="20"/>
          <w:lang w:val="en-GB"/>
        </w:rPr>
        <w:t xml:space="preserve"> by </w:t>
      </w:r>
      <w:proofErr w:type="spellStart"/>
      <w:r w:rsidRPr="00634090">
        <w:rPr>
          <w:rFonts w:ascii="Arial" w:hAnsi="Arial" w:cs="Arial"/>
          <w:sz w:val="20"/>
          <w:szCs w:val="20"/>
          <w:lang w:val="en-GB"/>
        </w:rPr>
        <w:t>Monira</w:t>
      </w:r>
      <w:proofErr w:type="spellEnd"/>
      <w:r w:rsidRPr="00634090">
        <w:rPr>
          <w:rFonts w:ascii="Arial" w:hAnsi="Arial" w:cs="Arial"/>
          <w:sz w:val="20"/>
          <w:szCs w:val="20"/>
          <w:lang w:val="en-GB"/>
        </w:rPr>
        <w:t xml:space="preserve"> Al </w:t>
      </w:r>
      <w:proofErr w:type="spellStart"/>
      <w:r w:rsidRPr="00634090">
        <w:rPr>
          <w:rFonts w:ascii="Arial" w:hAnsi="Arial" w:cs="Arial"/>
          <w:sz w:val="20"/>
          <w:szCs w:val="20"/>
          <w:lang w:val="en-GB"/>
        </w:rPr>
        <w:t>Qadiri</w:t>
      </w:r>
      <w:proofErr w:type="spellEnd"/>
      <w:r w:rsidRPr="00634090">
        <w:rPr>
          <w:rFonts w:ascii="Arial" w:hAnsi="Arial" w:cs="Arial"/>
          <w:sz w:val="20"/>
          <w:szCs w:val="20"/>
          <w:lang w:val="en-GB"/>
        </w:rPr>
        <w:t xml:space="preserve"> (2020), </w:t>
      </w:r>
      <w:proofErr w:type="spellStart"/>
      <w:r w:rsidRPr="00634090">
        <w:rPr>
          <w:rFonts w:ascii="Arial" w:hAnsi="Arial" w:cs="Arial"/>
          <w:i/>
          <w:iCs/>
          <w:sz w:val="20"/>
          <w:szCs w:val="20"/>
          <w:lang w:val="en-GB"/>
        </w:rPr>
        <w:t>Kreb</w:t>
      </w:r>
      <w:proofErr w:type="spellEnd"/>
      <w:r w:rsidRPr="00634090">
        <w:rPr>
          <w:rFonts w:ascii="Arial" w:hAnsi="Arial" w:cs="Arial"/>
          <w:i/>
          <w:iCs/>
          <w:sz w:val="20"/>
          <w:szCs w:val="20"/>
          <w:lang w:val="en-GB"/>
        </w:rPr>
        <w:t xml:space="preserve"> Core Cargo</w:t>
      </w:r>
      <w:r w:rsidRPr="00634090">
        <w:rPr>
          <w:rFonts w:ascii="Arial" w:hAnsi="Arial" w:cs="Arial"/>
          <w:sz w:val="20"/>
          <w:szCs w:val="20"/>
          <w:lang w:val="en-GB"/>
        </w:rPr>
        <w:t xml:space="preserve"> by Jo </w:t>
      </w:r>
      <w:proofErr w:type="spellStart"/>
      <w:r w:rsidRPr="00634090">
        <w:rPr>
          <w:rFonts w:ascii="Arial" w:hAnsi="Arial" w:cs="Arial"/>
          <w:sz w:val="20"/>
          <w:szCs w:val="20"/>
          <w:lang w:val="en-GB"/>
        </w:rPr>
        <w:t>Penca</w:t>
      </w:r>
      <w:proofErr w:type="spellEnd"/>
      <w:r w:rsidRPr="00634090">
        <w:rPr>
          <w:rFonts w:ascii="Arial" w:hAnsi="Arial" w:cs="Arial"/>
          <w:sz w:val="20"/>
          <w:szCs w:val="20"/>
          <w:lang w:val="en-GB"/>
        </w:rPr>
        <w:t xml:space="preserve"> (2021), </w:t>
      </w:r>
      <w:r w:rsidRPr="00634090">
        <w:rPr>
          <w:rFonts w:ascii="Arial" w:hAnsi="Arial" w:cs="Arial"/>
          <w:i/>
          <w:iCs/>
          <w:sz w:val="20"/>
          <w:szCs w:val="20"/>
          <w:lang w:val="en-GB"/>
        </w:rPr>
        <w:t>Energy</w:t>
      </w:r>
      <w:r w:rsidRPr="00634090">
        <w:rPr>
          <w:rFonts w:ascii="Arial" w:hAnsi="Arial" w:cs="Arial"/>
          <w:sz w:val="20"/>
          <w:szCs w:val="20"/>
          <w:lang w:val="en-GB"/>
        </w:rPr>
        <w:t xml:space="preserve"> by Paul </w:t>
      </w:r>
      <w:proofErr w:type="spellStart"/>
      <w:r w:rsidRPr="00634090">
        <w:rPr>
          <w:rFonts w:ascii="Arial" w:hAnsi="Arial" w:cs="Arial"/>
          <w:sz w:val="20"/>
          <w:szCs w:val="20"/>
          <w:lang w:val="en-GB"/>
        </w:rPr>
        <w:t>Kolling</w:t>
      </w:r>
      <w:proofErr w:type="spellEnd"/>
      <w:r w:rsidRPr="00634090">
        <w:rPr>
          <w:rFonts w:ascii="Arial" w:hAnsi="Arial" w:cs="Arial"/>
          <w:sz w:val="20"/>
          <w:szCs w:val="20"/>
          <w:lang w:val="en-GB"/>
        </w:rPr>
        <w:t xml:space="preserve"> (2023), </w:t>
      </w:r>
      <w:r w:rsidRPr="00634090">
        <w:rPr>
          <w:rFonts w:ascii="Arial" w:hAnsi="Arial" w:cs="Arial"/>
          <w:i/>
          <w:iCs/>
          <w:sz w:val="20"/>
          <w:szCs w:val="20"/>
          <w:lang w:val="en-GB"/>
        </w:rPr>
        <w:t>Masters</w:t>
      </w:r>
      <w:r w:rsidRPr="00634090">
        <w:rPr>
          <w:rFonts w:ascii="Arial" w:hAnsi="Arial" w:cs="Arial"/>
          <w:sz w:val="20"/>
          <w:szCs w:val="20"/>
          <w:lang w:val="en-GB"/>
        </w:rPr>
        <w:t xml:space="preserve"> by Shaun </w:t>
      </w:r>
      <w:proofErr w:type="spellStart"/>
      <w:r w:rsidRPr="00634090">
        <w:rPr>
          <w:rFonts w:ascii="Arial" w:hAnsi="Arial" w:cs="Arial"/>
          <w:sz w:val="20"/>
          <w:szCs w:val="20"/>
          <w:lang w:val="en-GB"/>
        </w:rPr>
        <w:t>Motsi</w:t>
      </w:r>
      <w:proofErr w:type="spellEnd"/>
      <w:r w:rsidRPr="00634090">
        <w:rPr>
          <w:rFonts w:ascii="Arial" w:hAnsi="Arial" w:cs="Arial"/>
          <w:sz w:val="20"/>
          <w:szCs w:val="20"/>
          <w:lang w:val="en-GB"/>
        </w:rPr>
        <w:t xml:space="preserve"> (2023), and </w:t>
      </w:r>
      <w:r w:rsidRPr="00634090">
        <w:rPr>
          <w:rFonts w:ascii="Arial" w:hAnsi="Arial" w:cs="Arial"/>
          <w:i/>
          <w:iCs/>
          <w:sz w:val="20"/>
          <w:szCs w:val="20"/>
          <w:lang w:val="en-GB"/>
        </w:rPr>
        <w:t>Holy Water</w:t>
      </w:r>
      <w:r w:rsidRPr="00634090">
        <w:rPr>
          <w:rFonts w:ascii="Arial" w:hAnsi="Arial" w:cs="Arial"/>
          <w:sz w:val="20"/>
          <w:szCs w:val="20"/>
          <w:lang w:val="en-GB"/>
        </w:rPr>
        <w:t xml:space="preserve"> by Leyla </w:t>
      </w:r>
      <w:proofErr w:type="spellStart"/>
      <w:r w:rsidRPr="00634090">
        <w:rPr>
          <w:rFonts w:ascii="Arial" w:hAnsi="Arial" w:cs="Arial"/>
          <w:sz w:val="20"/>
          <w:szCs w:val="20"/>
          <w:lang w:val="en-GB"/>
        </w:rPr>
        <w:t>Yenirce</w:t>
      </w:r>
      <w:proofErr w:type="spellEnd"/>
      <w:r w:rsidRPr="00634090">
        <w:rPr>
          <w:rFonts w:ascii="Arial" w:hAnsi="Arial" w:cs="Arial"/>
          <w:sz w:val="20"/>
          <w:szCs w:val="20"/>
          <w:lang w:val="en-GB"/>
        </w:rPr>
        <w:t xml:space="preserve"> (2023). From 2014 to 2018, she was Curatorial Assistant and then Associate Curator in the Department of Contemporary Art at the </w:t>
      </w:r>
      <w:proofErr w:type="spellStart"/>
      <w:r w:rsidRPr="00634090">
        <w:rPr>
          <w:rFonts w:ascii="Arial" w:hAnsi="Arial" w:cs="Arial"/>
          <w:sz w:val="20"/>
          <w:szCs w:val="20"/>
          <w:lang w:val="en-GB"/>
        </w:rPr>
        <w:t>Städel</w:t>
      </w:r>
      <w:proofErr w:type="spellEnd"/>
      <w:r w:rsidRPr="00634090">
        <w:rPr>
          <w:rFonts w:ascii="Arial" w:hAnsi="Arial" w:cs="Arial"/>
          <w:sz w:val="20"/>
          <w:szCs w:val="20"/>
          <w:lang w:val="en-GB"/>
        </w:rPr>
        <w:t xml:space="preserve"> Museum in Frankfurt am Main. An art historian, Jana Baumann received her doctorate from the University of Bonn in 2015.</w:t>
      </w:r>
    </w:p>
    <w:p w14:paraId="3807D8D2" w14:textId="2015C2A3" w:rsidR="00634090" w:rsidRDefault="00634090" w:rsidP="00EE4976">
      <w:pPr>
        <w:suppressAutoHyphens/>
        <w:rPr>
          <w:rFonts w:ascii="Arial" w:hAnsi="Arial" w:cs="Arial"/>
          <w:sz w:val="20"/>
          <w:szCs w:val="20"/>
          <w:lang w:val="en-GB"/>
        </w:rPr>
      </w:pPr>
    </w:p>
    <w:p w14:paraId="0D83F18B" w14:textId="77777777" w:rsidR="00634090" w:rsidRDefault="00634090" w:rsidP="00634090">
      <w:pPr>
        <w:pStyle w:val="Bezodstpw"/>
        <w:rPr>
          <w:rFonts w:ascii="Arial" w:hAnsi="Arial" w:cs="Arial"/>
          <w:sz w:val="20"/>
          <w:szCs w:val="20"/>
          <w:lang w:val="en-GB"/>
        </w:rPr>
      </w:pPr>
      <w:r>
        <w:rPr>
          <w:rFonts w:ascii="Arial" w:hAnsi="Arial" w:cs="Arial"/>
          <w:b/>
          <w:bCs/>
          <w:sz w:val="20"/>
          <w:szCs w:val="20"/>
          <w:lang w:val="en-GB"/>
        </w:rPr>
        <w:lastRenderedPageBreak/>
        <w:t xml:space="preserve">Monika </w:t>
      </w:r>
      <w:proofErr w:type="spellStart"/>
      <w:r>
        <w:rPr>
          <w:rFonts w:ascii="Arial" w:hAnsi="Arial" w:cs="Arial"/>
          <w:b/>
          <w:bCs/>
          <w:sz w:val="20"/>
          <w:szCs w:val="20"/>
          <w:lang w:val="en-GB"/>
        </w:rPr>
        <w:t>Brodka</w:t>
      </w:r>
      <w:proofErr w:type="spellEnd"/>
      <w:r>
        <w:rPr>
          <w:rFonts w:ascii="Arial" w:hAnsi="Arial" w:cs="Arial"/>
          <w:sz w:val="20"/>
          <w:szCs w:val="20"/>
          <w:lang w:val="en-GB"/>
        </w:rPr>
        <w:t xml:space="preserve"> (b. 1988) is a Polish alternative singer, composer, songwriter and guitarist. In 2004, she won the finals of the third edition of the Idol TV show, after which she released her debut studio album, entitled </w:t>
      </w:r>
      <w:r>
        <w:rPr>
          <w:rFonts w:ascii="Arial" w:hAnsi="Arial" w:cs="Arial"/>
          <w:i/>
          <w:iCs/>
          <w:sz w:val="20"/>
          <w:szCs w:val="20"/>
          <w:lang w:val="en-GB"/>
        </w:rPr>
        <w:t>Album</w:t>
      </w:r>
      <w:r>
        <w:rPr>
          <w:rFonts w:ascii="Arial" w:hAnsi="Arial" w:cs="Arial"/>
          <w:sz w:val="20"/>
          <w:szCs w:val="20"/>
          <w:lang w:val="en-GB"/>
        </w:rPr>
        <w:t xml:space="preserve">, which achieved gold status in Poland, selling 35,000 copies. To her credit, she has five studio albums and seven Fryderyk Awards. Initially performing pop music, in later years she established herself on the scene with a diverse repertoire of genres. Her songs oscillate around a wide range of musical styles, and she defies clear-cut classification and is known as an experimenter. </w:t>
      </w:r>
    </w:p>
    <w:p w14:paraId="19D62C34" w14:textId="77777777" w:rsidR="00634090" w:rsidRDefault="00634090" w:rsidP="00634090">
      <w:pPr>
        <w:pStyle w:val="Bezodstpw"/>
        <w:rPr>
          <w:rFonts w:ascii="Arial" w:hAnsi="Arial" w:cs="Arial"/>
          <w:sz w:val="20"/>
          <w:szCs w:val="20"/>
          <w:lang w:val="en-GB"/>
        </w:rPr>
      </w:pPr>
    </w:p>
    <w:p w14:paraId="7DD8B297" w14:textId="667086BD" w:rsidR="00634090" w:rsidRPr="00634090" w:rsidRDefault="00634090" w:rsidP="00EE4976">
      <w:pPr>
        <w:suppressAutoHyphens/>
        <w:rPr>
          <w:rFonts w:ascii="Arial" w:hAnsi="Arial" w:cs="Arial"/>
          <w:sz w:val="20"/>
          <w:szCs w:val="20"/>
          <w:lang w:val="en-GB"/>
        </w:rPr>
      </w:pPr>
      <w:r w:rsidRPr="00634090">
        <w:rPr>
          <w:rFonts w:ascii="Arial" w:hAnsi="Arial" w:cs="Arial"/>
          <w:b/>
          <w:bCs/>
          <w:sz w:val="20"/>
          <w:szCs w:val="20"/>
          <w:lang w:val="en-GB"/>
        </w:rPr>
        <w:t xml:space="preserve">Hanna </w:t>
      </w:r>
      <w:proofErr w:type="spellStart"/>
      <w:r w:rsidRPr="00634090">
        <w:rPr>
          <w:rFonts w:ascii="Arial" w:hAnsi="Arial" w:cs="Arial"/>
          <w:b/>
          <w:bCs/>
          <w:sz w:val="20"/>
          <w:szCs w:val="20"/>
          <w:lang w:val="en-GB"/>
        </w:rPr>
        <w:t>Wróblewska</w:t>
      </w:r>
      <w:proofErr w:type="spellEnd"/>
      <w:r w:rsidRPr="00634090">
        <w:rPr>
          <w:rFonts w:ascii="Arial" w:hAnsi="Arial" w:cs="Arial"/>
          <w:sz w:val="20"/>
          <w:szCs w:val="20"/>
          <w:lang w:val="en-GB"/>
        </w:rPr>
        <w:t xml:space="preserve"> (b</w:t>
      </w:r>
      <w:r>
        <w:rPr>
          <w:rFonts w:ascii="Arial" w:hAnsi="Arial" w:cs="Arial"/>
          <w:sz w:val="20"/>
          <w:szCs w:val="20"/>
          <w:lang w:val="en-GB"/>
        </w:rPr>
        <w:t>.</w:t>
      </w:r>
      <w:r w:rsidRPr="00634090">
        <w:rPr>
          <w:rFonts w:ascii="Arial" w:hAnsi="Arial" w:cs="Arial"/>
          <w:sz w:val="20"/>
          <w:szCs w:val="20"/>
          <w:lang w:val="en-GB"/>
        </w:rPr>
        <w:t xml:space="preserve"> 1968) </w:t>
      </w:r>
      <w:r>
        <w:rPr>
          <w:rFonts w:ascii="Arial" w:hAnsi="Arial" w:cs="Arial"/>
          <w:sz w:val="20"/>
          <w:szCs w:val="20"/>
          <w:lang w:val="en-GB"/>
        </w:rPr>
        <w:t>is an</w:t>
      </w:r>
      <w:r w:rsidRPr="00634090">
        <w:rPr>
          <w:rFonts w:ascii="Arial" w:hAnsi="Arial" w:cs="Arial"/>
          <w:sz w:val="20"/>
          <w:szCs w:val="20"/>
          <w:lang w:val="en-GB"/>
        </w:rPr>
        <w:t xml:space="preserve"> art historian</w:t>
      </w:r>
      <w:r>
        <w:rPr>
          <w:rFonts w:ascii="Arial" w:hAnsi="Arial" w:cs="Arial"/>
          <w:sz w:val="20"/>
          <w:szCs w:val="20"/>
          <w:lang w:val="en-GB"/>
        </w:rPr>
        <w:t xml:space="preserve"> and</w:t>
      </w:r>
      <w:r w:rsidRPr="00634090">
        <w:rPr>
          <w:rFonts w:ascii="Arial" w:hAnsi="Arial" w:cs="Arial"/>
          <w:sz w:val="20"/>
          <w:szCs w:val="20"/>
          <w:lang w:val="en-GB"/>
        </w:rPr>
        <w:t xml:space="preserve"> curator. From 2010 to 2021</w:t>
      </w:r>
      <w:r>
        <w:rPr>
          <w:rFonts w:ascii="Arial" w:hAnsi="Arial" w:cs="Arial"/>
          <w:sz w:val="20"/>
          <w:szCs w:val="20"/>
          <w:lang w:val="en-GB"/>
        </w:rPr>
        <w:t xml:space="preserve"> was the</w:t>
      </w:r>
      <w:r w:rsidRPr="00634090">
        <w:rPr>
          <w:rFonts w:ascii="Arial" w:hAnsi="Arial" w:cs="Arial"/>
          <w:sz w:val="20"/>
          <w:szCs w:val="20"/>
          <w:lang w:val="en-GB"/>
        </w:rPr>
        <w:t xml:space="preserve"> director of </w:t>
      </w:r>
      <w:proofErr w:type="spellStart"/>
      <w:r w:rsidRPr="00634090">
        <w:rPr>
          <w:rFonts w:ascii="Arial" w:hAnsi="Arial" w:cs="Arial"/>
          <w:sz w:val="20"/>
          <w:szCs w:val="20"/>
          <w:lang w:val="en-GB"/>
        </w:rPr>
        <w:t>Zachęta</w:t>
      </w:r>
      <w:proofErr w:type="spellEnd"/>
      <w:r w:rsidRPr="00634090">
        <w:rPr>
          <w:rFonts w:ascii="Arial" w:hAnsi="Arial" w:cs="Arial"/>
          <w:sz w:val="20"/>
          <w:szCs w:val="20"/>
          <w:lang w:val="en-GB"/>
        </w:rPr>
        <w:t xml:space="preserve"> - National Gallery of Art and commissioner of the Polish Pavilion at the Venice Biennale. Curator of </w:t>
      </w:r>
      <w:r>
        <w:rPr>
          <w:rFonts w:ascii="Arial" w:hAnsi="Arial" w:cs="Arial"/>
          <w:sz w:val="20"/>
          <w:szCs w:val="20"/>
          <w:lang w:val="en-GB"/>
        </w:rPr>
        <w:t xml:space="preserve">many </w:t>
      </w:r>
      <w:r w:rsidRPr="00634090">
        <w:rPr>
          <w:rFonts w:ascii="Arial" w:hAnsi="Arial" w:cs="Arial"/>
          <w:sz w:val="20"/>
          <w:szCs w:val="20"/>
          <w:lang w:val="en-GB"/>
        </w:rPr>
        <w:t xml:space="preserve">exhibitions </w:t>
      </w:r>
      <w:r>
        <w:rPr>
          <w:rFonts w:ascii="Arial" w:hAnsi="Arial" w:cs="Arial"/>
          <w:sz w:val="20"/>
          <w:szCs w:val="20"/>
          <w:lang w:val="en-GB"/>
        </w:rPr>
        <w:t>in</w:t>
      </w:r>
      <w:r w:rsidRPr="00634090">
        <w:rPr>
          <w:rFonts w:ascii="Arial" w:hAnsi="Arial" w:cs="Arial"/>
          <w:sz w:val="20"/>
          <w:szCs w:val="20"/>
          <w:lang w:val="en-GB"/>
        </w:rPr>
        <w:t xml:space="preserve"> </w:t>
      </w:r>
      <w:proofErr w:type="spellStart"/>
      <w:r w:rsidRPr="00634090">
        <w:rPr>
          <w:rFonts w:ascii="Arial" w:hAnsi="Arial" w:cs="Arial"/>
          <w:sz w:val="20"/>
          <w:szCs w:val="20"/>
          <w:lang w:val="en-GB"/>
        </w:rPr>
        <w:t>Zachęta</w:t>
      </w:r>
      <w:proofErr w:type="spellEnd"/>
      <w:r w:rsidRPr="00634090">
        <w:rPr>
          <w:rFonts w:ascii="Arial" w:hAnsi="Arial" w:cs="Arial"/>
          <w:sz w:val="20"/>
          <w:szCs w:val="20"/>
          <w:lang w:val="en-GB"/>
        </w:rPr>
        <w:t xml:space="preserve">, including </w:t>
      </w:r>
      <w:r w:rsidRPr="00634090">
        <w:rPr>
          <w:rFonts w:ascii="Arial" w:hAnsi="Arial" w:cs="Arial"/>
          <w:i/>
          <w:iCs/>
          <w:sz w:val="20"/>
          <w:szCs w:val="20"/>
          <w:lang w:val="en-GB"/>
        </w:rPr>
        <w:t xml:space="preserve">Andrzej </w:t>
      </w:r>
      <w:proofErr w:type="spellStart"/>
      <w:r w:rsidRPr="00634090">
        <w:rPr>
          <w:rFonts w:ascii="Arial" w:hAnsi="Arial" w:cs="Arial"/>
          <w:i/>
          <w:iCs/>
          <w:sz w:val="20"/>
          <w:szCs w:val="20"/>
          <w:lang w:val="en-GB"/>
        </w:rPr>
        <w:t>Wróblewski</w:t>
      </w:r>
      <w:proofErr w:type="spellEnd"/>
      <w:r w:rsidRPr="00634090">
        <w:rPr>
          <w:rFonts w:ascii="Arial" w:hAnsi="Arial" w:cs="Arial"/>
          <w:i/>
          <w:iCs/>
          <w:sz w:val="20"/>
          <w:szCs w:val="20"/>
          <w:lang w:val="en-GB"/>
        </w:rPr>
        <w:t>. Retrospective</w:t>
      </w:r>
      <w:r w:rsidRPr="00634090">
        <w:rPr>
          <w:rFonts w:ascii="Arial" w:hAnsi="Arial" w:cs="Arial"/>
          <w:sz w:val="20"/>
          <w:szCs w:val="20"/>
          <w:lang w:val="en-GB"/>
        </w:rPr>
        <w:t xml:space="preserve"> (1995), </w:t>
      </w:r>
      <w:r w:rsidRPr="00634090">
        <w:rPr>
          <w:rFonts w:ascii="Arial" w:hAnsi="Arial" w:cs="Arial"/>
          <w:i/>
          <w:iCs/>
          <w:sz w:val="20"/>
          <w:szCs w:val="20"/>
          <w:lang w:val="en-GB"/>
        </w:rPr>
        <w:t xml:space="preserve">Panopticon The Architecture and Theatre of Prison </w:t>
      </w:r>
      <w:r w:rsidRPr="00634090">
        <w:rPr>
          <w:rFonts w:ascii="Arial" w:hAnsi="Arial" w:cs="Arial"/>
          <w:sz w:val="20"/>
          <w:szCs w:val="20"/>
          <w:lang w:val="en-GB"/>
        </w:rPr>
        <w:t xml:space="preserve">(2005), </w:t>
      </w:r>
      <w:r w:rsidRPr="00634090">
        <w:rPr>
          <w:rFonts w:ascii="Arial" w:hAnsi="Arial" w:cs="Arial"/>
          <w:i/>
          <w:iCs/>
          <w:sz w:val="20"/>
          <w:szCs w:val="20"/>
          <w:lang w:val="en-GB"/>
        </w:rPr>
        <w:t>Revolutions 1968</w:t>
      </w:r>
      <w:r w:rsidRPr="00634090">
        <w:rPr>
          <w:rFonts w:ascii="Arial" w:hAnsi="Arial" w:cs="Arial"/>
          <w:sz w:val="20"/>
          <w:szCs w:val="20"/>
          <w:lang w:val="en-GB"/>
        </w:rPr>
        <w:t xml:space="preserve"> (2008), </w:t>
      </w:r>
      <w:r w:rsidRPr="00634090">
        <w:rPr>
          <w:rFonts w:ascii="Arial" w:hAnsi="Arial" w:cs="Arial"/>
          <w:i/>
          <w:iCs/>
          <w:sz w:val="20"/>
          <w:szCs w:val="20"/>
          <w:lang w:val="en-GB"/>
        </w:rPr>
        <w:t xml:space="preserve">Katarzyna </w:t>
      </w:r>
      <w:proofErr w:type="spellStart"/>
      <w:r w:rsidRPr="00634090">
        <w:rPr>
          <w:rFonts w:ascii="Arial" w:hAnsi="Arial" w:cs="Arial"/>
          <w:i/>
          <w:iCs/>
          <w:sz w:val="20"/>
          <w:szCs w:val="20"/>
          <w:lang w:val="en-GB"/>
        </w:rPr>
        <w:t>Kozyra</w:t>
      </w:r>
      <w:proofErr w:type="spellEnd"/>
      <w:r w:rsidRPr="00634090">
        <w:rPr>
          <w:rFonts w:ascii="Arial" w:hAnsi="Arial" w:cs="Arial"/>
          <w:i/>
          <w:iCs/>
          <w:sz w:val="20"/>
          <w:szCs w:val="20"/>
          <w:lang w:val="en-GB"/>
        </w:rPr>
        <w:t>. Casting</w:t>
      </w:r>
      <w:r w:rsidRPr="00634090">
        <w:rPr>
          <w:rFonts w:ascii="Arial" w:hAnsi="Arial" w:cs="Arial"/>
          <w:sz w:val="20"/>
          <w:szCs w:val="20"/>
          <w:lang w:val="en-GB"/>
        </w:rPr>
        <w:t xml:space="preserve"> (2010), </w:t>
      </w:r>
      <w:r w:rsidRPr="00634090">
        <w:rPr>
          <w:rFonts w:ascii="Arial" w:hAnsi="Arial" w:cs="Arial"/>
          <w:i/>
          <w:iCs/>
          <w:sz w:val="20"/>
          <w:szCs w:val="20"/>
          <w:lang w:val="en-GB"/>
        </w:rPr>
        <w:t>Marlene Dumas. Love has nothing to do with it</w:t>
      </w:r>
      <w:r w:rsidRPr="00634090">
        <w:rPr>
          <w:rFonts w:ascii="Arial" w:hAnsi="Arial" w:cs="Arial"/>
          <w:sz w:val="20"/>
          <w:szCs w:val="20"/>
          <w:lang w:val="en-GB"/>
        </w:rPr>
        <w:t xml:space="preserve"> (2012), </w:t>
      </w:r>
      <w:r w:rsidRPr="00634090">
        <w:rPr>
          <w:rFonts w:ascii="Arial" w:hAnsi="Arial" w:cs="Arial"/>
          <w:i/>
          <w:iCs/>
          <w:sz w:val="20"/>
          <w:szCs w:val="20"/>
          <w:lang w:val="en-GB"/>
        </w:rPr>
        <w:t>Sarkis. Angel Rainbow</w:t>
      </w:r>
      <w:r w:rsidRPr="00634090">
        <w:rPr>
          <w:rFonts w:ascii="Arial" w:hAnsi="Arial" w:cs="Arial"/>
          <w:sz w:val="20"/>
          <w:szCs w:val="20"/>
          <w:lang w:val="en-GB"/>
        </w:rPr>
        <w:t xml:space="preserve"> (2017).  President of the Society for the Encouragement of Fine Arts, and Vice President of the ICOM P</w:t>
      </w:r>
      <w:r>
        <w:rPr>
          <w:rFonts w:ascii="Arial" w:hAnsi="Arial" w:cs="Arial"/>
          <w:sz w:val="20"/>
          <w:szCs w:val="20"/>
          <w:lang w:val="en-GB"/>
        </w:rPr>
        <w:t>oland</w:t>
      </w:r>
      <w:r w:rsidRPr="00634090">
        <w:rPr>
          <w:rFonts w:ascii="Arial" w:hAnsi="Arial" w:cs="Arial"/>
          <w:sz w:val="20"/>
          <w:szCs w:val="20"/>
          <w:lang w:val="en-GB"/>
        </w:rPr>
        <w:t xml:space="preserve"> National Committee of the International Council of Museums.</w:t>
      </w:r>
      <w:r>
        <w:rPr>
          <w:rFonts w:ascii="Arial" w:hAnsi="Arial" w:cs="Arial"/>
          <w:sz w:val="20"/>
          <w:szCs w:val="20"/>
          <w:lang w:val="en-GB"/>
        </w:rPr>
        <w:t xml:space="preserve"> D</w:t>
      </w:r>
      <w:r w:rsidRPr="00634090">
        <w:rPr>
          <w:rFonts w:ascii="Arial" w:hAnsi="Arial" w:cs="Arial"/>
          <w:sz w:val="20"/>
          <w:szCs w:val="20"/>
          <w:lang w:val="en-GB"/>
        </w:rPr>
        <w:t>eputy director of the Warsaw Ghetto Museum since 2022.</w:t>
      </w:r>
    </w:p>
    <w:p w14:paraId="143A9F1A" w14:textId="77777777" w:rsidR="00EE4976" w:rsidRPr="00634090" w:rsidRDefault="00EE4976" w:rsidP="007A3989">
      <w:pPr>
        <w:pStyle w:val="editor"/>
        <w:shd w:val="clear" w:color="auto" w:fill="FFFFFF"/>
        <w:spacing w:before="75" w:beforeAutospacing="0" w:after="75" w:afterAutospacing="0"/>
        <w:rPr>
          <w:rFonts w:ascii="Arial" w:hAnsi="Arial" w:cs="Arial"/>
          <w:b/>
          <w:color w:val="000000" w:themeColor="text1"/>
          <w:sz w:val="20"/>
          <w:szCs w:val="20"/>
          <w:lang w:val="en-GB"/>
        </w:rPr>
      </w:pPr>
    </w:p>
    <w:p w14:paraId="1338B544" w14:textId="77777777" w:rsidR="00EE4976" w:rsidRPr="00634090" w:rsidRDefault="00EE4976" w:rsidP="00EE4976">
      <w:pPr>
        <w:pStyle w:val="editor"/>
        <w:shd w:val="clear" w:color="auto" w:fill="FFFFFF"/>
        <w:spacing w:before="75" w:beforeAutospacing="0" w:after="75" w:afterAutospacing="0"/>
        <w:rPr>
          <w:rFonts w:ascii="Arial" w:hAnsi="Arial" w:cs="Arial"/>
          <w:color w:val="000000" w:themeColor="text1"/>
          <w:sz w:val="20"/>
          <w:szCs w:val="20"/>
          <w:lang w:val="en-GB"/>
        </w:rPr>
      </w:pPr>
      <w:r w:rsidRPr="00634090">
        <w:rPr>
          <w:rFonts w:ascii="Arial" w:hAnsi="Arial" w:cs="Arial"/>
          <w:color w:val="000000" w:themeColor="text1"/>
          <w:sz w:val="20"/>
          <w:szCs w:val="20"/>
          <w:lang w:val="en-GB"/>
        </w:rPr>
        <w:t>______________________________________________________</w:t>
      </w:r>
    </w:p>
    <w:p w14:paraId="018EB7FD" w14:textId="77777777" w:rsidR="00EE4976" w:rsidRPr="00634090" w:rsidRDefault="00EE4976" w:rsidP="00EE4976">
      <w:pPr>
        <w:pStyle w:val="editor"/>
        <w:shd w:val="clear" w:color="auto" w:fill="FFFFFF"/>
        <w:spacing w:before="75" w:beforeAutospacing="0" w:after="75" w:afterAutospacing="0"/>
        <w:rPr>
          <w:rFonts w:ascii="Arial" w:hAnsi="Arial" w:cs="Arial"/>
          <w:b/>
          <w:color w:val="000000" w:themeColor="text1"/>
          <w:sz w:val="20"/>
          <w:szCs w:val="20"/>
          <w:lang w:val="en-GB"/>
        </w:rPr>
      </w:pPr>
      <w:r w:rsidRPr="00634090">
        <w:rPr>
          <w:rFonts w:ascii="Arial" w:hAnsi="Arial" w:cs="Arial"/>
          <w:b/>
          <w:color w:val="000000" w:themeColor="text1"/>
          <w:sz w:val="20"/>
          <w:szCs w:val="20"/>
          <w:lang w:val="en-GB"/>
        </w:rPr>
        <w:t>Collection guided tour</w:t>
      </w:r>
    </w:p>
    <w:p w14:paraId="18ACCFF4" w14:textId="204FAC01" w:rsidR="00EE4976" w:rsidRPr="00634090" w:rsidRDefault="00EE4976" w:rsidP="00D1277B">
      <w:pPr>
        <w:pStyle w:val="editor"/>
        <w:shd w:val="clear" w:color="auto" w:fill="FFFFFF"/>
        <w:spacing w:before="75" w:after="75"/>
        <w:rPr>
          <w:rFonts w:ascii="Arial" w:hAnsi="Arial" w:cs="Arial"/>
          <w:color w:val="000000" w:themeColor="text1"/>
          <w:sz w:val="20"/>
          <w:szCs w:val="20"/>
          <w:lang w:val="en-GB"/>
        </w:rPr>
      </w:pPr>
      <w:r w:rsidRPr="00634090">
        <w:rPr>
          <w:rFonts w:ascii="Arial" w:hAnsi="Arial" w:cs="Arial"/>
          <w:color w:val="000000" w:themeColor="text1"/>
          <w:sz w:val="20"/>
          <w:szCs w:val="20"/>
          <w:lang w:val="en-GB"/>
        </w:rPr>
        <w:t xml:space="preserve">As part of the accompanying program of </w:t>
      </w:r>
      <w:r w:rsidRPr="00634090">
        <w:rPr>
          <w:rFonts w:ascii="Arial" w:hAnsi="Arial" w:cs="Arial"/>
          <w:b/>
          <w:bCs/>
          <w:color w:val="000000" w:themeColor="text1"/>
          <w:sz w:val="20"/>
          <w:szCs w:val="20"/>
          <w:lang w:val="en-GB"/>
        </w:rPr>
        <w:t>Warsaw Gallery Weekend</w:t>
      </w:r>
      <w:r w:rsidRPr="00634090">
        <w:rPr>
          <w:rFonts w:ascii="Arial" w:hAnsi="Arial" w:cs="Arial"/>
          <w:color w:val="000000" w:themeColor="text1"/>
          <w:sz w:val="20"/>
          <w:szCs w:val="20"/>
          <w:lang w:val="en-GB"/>
        </w:rPr>
        <w:t>, we invite you on September 30</w:t>
      </w:r>
      <w:r w:rsidR="00776887">
        <w:rPr>
          <w:rFonts w:ascii="Arial" w:hAnsi="Arial" w:cs="Arial"/>
          <w:color w:val="000000" w:themeColor="text1"/>
          <w:sz w:val="20"/>
          <w:szCs w:val="20"/>
          <w:lang w:val="en-GB"/>
        </w:rPr>
        <w:t>th</w:t>
      </w:r>
      <w:r w:rsidRPr="00634090">
        <w:rPr>
          <w:rFonts w:ascii="Arial" w:hAnsi="Arial" w:cs="Arial"/>
          <w:color w:val="000000" w:themeColor="text1"/>
          <w:sz w:val="20"/>
          <w:szCs w:val="20"/>
          <w:lang w:val="en-GB"/>
        </w:rPr>
        <w:t xml:space="preserve"> at noon for a guided tour of the Foundation's collection in its new premises located on the 1st floor of the </w:t>
      </w:r>
      <w:proofErr w:type="spellStart"/>
      <w:r w:rsidRPr="00634090">
        <w:rPr>
          <w:rFonts w:ascii="Arial" w:hAnsi="Arial" w:cs="Arial"/>
          <w:color w:val="000000" w:themeColor="text1"/>
          <w:sz w:val="20"/>
          <w:szCs w:val="20"/>
          <w:lang w:val="en-GB"/>
        </w:rPr>
        <w:t>Plac</w:t>
      </w:r>
      <w:proofErr w:type="spellEnd"/>
      <w:r w:rsidRPr="00634090">
        <w:rPr>
          <w:rFonts w:ascii="Arial" w:hAnsi="Arial" w:cs="Arial"/>
          <w:color w:val="000000" w:themeColor="text1"/>
          <w:sz w:val="20"/>
          <w:szCs w:val="20"/>
          <w:lang w:val="en-GB"/>
        </w:rPr>
        <w:t xml:space="preserve"> </w:t>
      </w:r>
      <w:proofErr w:type="spellStart"/>
      <w:r w:rsidRPr="00634090">
        <w:rPr>
          <w:rFonts w:ascii="Arial" w:hAnsi="Arial" w:cs="Arial"/>
          <w:color w:val="000000" w:themeColor="text1"/>
          <w:sz w:val="20"/>
          <w:szCs w:val="20"/>
          <w:lang w:val="en-GB"/>
        </w:rPr>
        <w:t>Unii</w:t>
      </w:r>
      <w:proofErr w:type="spellEnd"/>
      <w:r w:rsidRPr="00634090">
        <w:rPr>
          <w:rFonts w:ascii="Arial" w:hAnsi="Arial" w:cs="Arial"/>
          <w:color w:val="000000" w:themeColor="text1"/>
          <w:sz w:val="20"/>
          <w:szCs w:val="20"/>
          <w:lang w:val="en-GB"/>
        </w:rPr>
        <w:t xml:space="preserve"> building. The 1,500-square-meter space houses 120 works from the collection and is currently the only permanent exhibition in Warsaw presenting such a comprehensive overview of contemporary art.</w:t>
      </w:r>
    </w:p>
    <w:p w14:paraId="333D2951" w14:textId="7CF4B966" w:rsidR="00EE4976" w:rsidRPr="00634090" w:rsidRDefault="00EE4976" w:rsidP="003F270E">
      <w:pPr>
        <w:pStyle w:val="editor"/>
        <w:shd w:val="clear" w:color="auto" w:fill="FFFFFF"/>
        <w:spacing w:before="75" w:beforeAutospacing="0" w:after="75" w:afterAutospacing="0"/>
        <w:rPr>
          <w:rFonts w:ascii="Arial" w:hAnsi="Arial" w:cs="Arial"/>
          <w:color w:val="000000" w:themeColor="text1"/>
          <w:sz w:val="20"/>
          <w:szCs w:val="20"/>
          <w:lang w:val="en-GB"/>
        </w:rPr>
      </w:pPr>
      <w:r w:rsidRPr="00634090">
        <w:rPr>
          <w:rFonts w:ascii="Arial" w:hAnsi="Arial" w:cs="Arial"/>
          <w:color w:val="000000" w:themeColor="text1"/>
          <w:sz w:val="20"/>
          <w:szCs w:val="20"/>
          <w:lang w:val="en-GB"/>
        </w:rPr>
        <w:t>Please contact us if you would like to join the guided tour.</w:t>
      </w:r>
      <w:r w:rsidR="00F625C7">
        <w:rPr>
          <w:rFonts w:ascii="Arial" w:hAnsi="Arial" w:cs="Arial"/>
          <w:color w:val="000000" w:themeColor="text1"/>
          <w:sz w:val="20"/>
          <w:szCs w:val="20"/>
          <w:lang w:val="en-GB"/>
        </w:rPr>
        <w:br/>
      </w:r>
    </w:p>
    <w:p w14:paraId="0D357E36" w14:textId="4CD5702C" w:rsidR="003F270E" w:rsidRPr="00634090" w:rsidRDefault="003F270E" w:rsidP="003F270E">
      <w:pPr>
        <w:pStyle w:val="editor"/>
        <w:shd w:val="clear" w:color="auto" w:fill="FFFFFF"/>
        <w:spacing w:before="75" w:beforeAutospacing="0" w:after="75" w:afterAutospacing="0"/>
        <w:rPr>
          <w:rFonts w:ascii="Arial" w:hAnsi="Arial" w:cs="Arial"/>
          <w:color w:val="000000" w:themeColor="text1"/>
          <w:sz w:val="20"/>
          <w:szCs w:val="20"/>
          <w:lang w:val="en-GB"/>
        </w:rPr>
      </w:pPr>
      <w:r w:rsidRPr="00634090">
        <w:rPr>
          <w:rFonts w:ascii="Arial" w:hAnsi="Arial" w:cs="Arial"/>
          <w:color w:val="000000" w:themeColor="text1"/>
          <w:sz w:val="20"/>
          <w:szCs w:val="20"/>
          <w:lang w:val="en-GB"/>
        </w:rPr>
        <w:t>______________________________________________________</w:t>
      </w:r>
    </w:p>
    <w:p w14:paraId="583797E9" w14:textId="7B7905F0" w:rsidR="003F270E" w:rsidRPr="00776887" w:rsidRDefault="003164E9" w:rsidP="003F270E">
      <w:pPr>
        <w:pStyle w:val="editor"/>
        <w:shd w:val="clear" w:color="auto" w:fill="FFFFFF"/>
        <w:spacing w:before="75" w:beforeAutospacing="0" w:after="75" w:afterAutospacing="0"/>
        <w:rPr>
          <w:rFonts w:ascii="Arial" w:hAnsi="Arial" w:cs="Arial"/>
          <w:b/>
          <w:color w:val="000000" w:themeColor="text1"/>
          <w:sz w:val="20"/>
          <w:szCs w:val="20"/>
          <w:lang w:val="en-GB"/>
        </w:rPr>
      </w:pPr>
      <w:r w:rsidRPr="00776887">
        <w:rPr>
          <w:rFonts w:ascii="Arial" w:hAnsi="Arial" w:cs="Arial"/>
          <w:b/>
          <w:color w:val="000000" w:themeColor="text1"/>
          <w:sz w:val="20"/>
          <w:szCs w:val="20"/>
          <w:lang w:val="en-GB"/>
        </w:rPr>
        <w:t>About the Foundation</w:t>
      </w:r>
    </w:p>
    <w:p w14:paraId="4C5890CA" w14:textId="7D913162" w:rsidR="00634090" w:rsidRPr="00634090" w:rsidRDefault="00634090" w:rsidP="007A3989">
      <w:pPr>
        <w:pStyle w:val="editor"/>
        <w:spacing w:before="75" w:after="75"/>
        <w:jc w:val="both"/>
        <w:rPr>
          <w:rFonts w:ascii="Arial" w:hAnsi="Arial" w:cs="Arial"/>
          <w:sz w:val="20"/>
          <w:szCs w:val="20"/>
          <w:lang w:val="en-GB"/>
        </w:rPr>
      </w:pPr>
      <w:r w:rsidRPr="00634090">
        <w:rPr>
          <w:rFonts w:ascii="Arial" w:hAnsi="Arial" w:cs="Arial"/>
          <w:sz w:val="20"/>
          <w:szCs w:val="20"/>
          <w:lang w:val="en-GB"/>
        </w:rPr>
        <w:t xml:space="preserve">The ING Polish Art Foundation has been building </w:t>
      </w:r>
      <w:r>
        <w:rPr>
          <w:rFonts w:ascii="Arial" w:hAnsi="Arial" w:cs="Arial"/>
          <w:sz w:val="20"/>
          <w:szCs w:val="20"/>
          <w:lang w:val="en-GB"/>
        </w:rPr>
        <w:t>its</w:t>
      </w:r>
      <w:r w:rsidRPr="00634090">
        <w:rPr>
          <w:rFonts w:ascii="Arial" w:hAnsi="Arial" w:cs="Arial"/>
          <w:sz w:val="20"/>
          <w:szCs w:val="20"/>
          <w:lang w:val="en-GB"/>
        </w:rPr>
        <w:t xml:space="preserve"> collection for </w:t>
      </w:r>
      <w:r>
        <w:rPr>
          <w:rFonts w:ascii="Arial" w:hAnsi="Arial" w:cs="Arial"/>
          <w:sz w:val="20"/>
          <w:szCs w:val="20"/>
          <w:lang w:val="en-GB"/>
        </w:rPr>
        <w:t xml:space="preserve">over </w:t>
      </w:r>
      <w:r w:rsidRPr="00634090">
        <w:rPr>
          <w:rFonts w:ascii="Arial" w:hAnsi="Arial" w:cs="Arial"/>
          <w:sz w:val="20"/>
          <w:szCs w:val="20"/>
          <w:lang w:val="en-GB"/>
        </w:rPr>
        <w:t>20 years, compiling post-1999 works by living Polish artists. Currently</w:t>
      </w:r>
      <w:r>
        <w:rPr>
          <w:rFonts w:ascii="Arial" w:hAnsi="Arial" w:cs="Arial"/>
          <w:sz w:val="20"/>
          <w:szCs w:val="20"/>
          <w:lang w:val="en-GB"/>
        </w:rPr>
        <w:t xml:space="preserve"> the</w:t>
      </w:r>
      <w:r w:rsidRPr="00634090">
        <w:rPr>
          <w:rFonts w:ascii="Arial" w:hAnsi="Arial" w:cs="Arial"/>
          <w:sz w:val="20"/>
          <w:szCs w:val="20"/>
          <w:lang w:val="en-GB"/>
        </w:rPr>
        <w:t xml:space="preserve"> collection </w:t>
      </w:r>
      <w:r>
        <w:rPr>
          <w:rFonts w:ascii="Arial" w:hAnsi="Arial" w:cs="Arial"/>
          <w:sz w:val="20"/>
          <w:szCs w:val="20"/>
          <w:lang w:val="en-GB"/>
        </w:rPr>
        <w:t>holds</w:t>
      </w:r>
      <w:r w:rsidRPr="00634090">
        <w:rPr>
          <w:rFonts w:ascii="Arial" w:hAnsi="Arial" w:cs="Arial"/>
          <w:sz w:val="20"/>
          <w:szCs w:val="20"/>
          <w:lang w:val="en-GB"/>
        </w:rPr>
        <w:t xml:space="preserve"> 300 objects –</w:t>
      </w:r>
      <w:r>
        <w:rPr>
          <w:rFonts w:ascii="Arial" w:hAnsi="Arial" w:cs="Arial"/>
          <w:sz w:val="20"/>
          <w:szCs w:val="20"/>
          <w:lang w:val="en-GB"/>
        </w:rPr>
        <w:t xml:space="preserve"> </w:t>
      </w:r>
      <w:r w:rsidRPr="00634090">
        <w:rPr>
          <w:rFonts w:ascii="Arial" w:hAnsi="Arial" w:cs="Arial"/>
          <w:sz w:val="20"/>
          <w:szCs w:val="20"/>
          <w:lang w:val="en-GB"/>
        </w:rPr>
        <w:t>paintings, photographs, drawings, videos, sculptures and installations – by well-known artists as well as by those of the younger generation, born in the 1990s.</w:t>
      </w:r>
    </w:p>
    <w:p w14:paraId="351D54D4" w14:textId="085B9DAF" w:rsidR="00634090" w:rsidRDefault="00634090" w:rsidP="007A3989">
      <w:pPr>
        <w:pStyle w:val="editor"/>
        <w:spacing w:before="75" w:after="75"/>
        <w:jc w:val="both"/>
        <w:rPr>
          <w:rFonts w:ascii="Arial" w:hAnsi="Arial" w:cs="Arial"/>
          <w:color w:val="000000" w:themeColor="text1"/>
          <w:sz w:val="20"/>
          <w:szCs w:val="20"/>
          <w:lang w:val="en-GB"/>
        </w:rPr>
      </w:pPr>
      <w:r w:rsidRPr="00634090">
        <w:rPr>
          <w:rFonts w:ascii="Arial" w:hAnsi="Arial" w:cs="Arial"/>
          <w:color w:val="000000" w:themeColor="text1"/>
          <w:sz w:val="20"/>
          <w:szCs w:val="20"/>
          <w:lang w:val="en-GB"/>
        </w:rPr>
        <w:t xml:space="preserve">The Foundation’s collection is one of the few corporate collections in Poland. Works are displayed on Donor premises in Warsaw and Katowice, with reproductions available online under the Creative Commons licence. Once a year, we organise an exhibition of our collection as well as grant a Foundation Award during the Warsaw Gallery Weekend. We have been co-operating with </w:t>
      </w:r>
      <w:proofErr w:type="spellStart"/>
      <w:r w:rsidRPr="00634090">
        <w:rPr>
          <w:rFonts w:ascii="Arial" w:hAnsi="Arial" w:cs="Arial"/>
          <w:color w:val="000000" w:themeColor="text1"/>
          <w:sz w:val="20"/>
          <w:szCs w:val="20"/>
          <w:lang w:val="en-GB"/>
        </w:rPr>
        <w:t>Zachęta</w:t>
      </w:r>
      <w:proofErr w:type="spellEnd"/>
      <w:r w:rsidRPr="00634090">
        <w:rPr>
          <w:rFonts w:ascii="Arial" w:hAnsi="Arial" w:cs="Arial"/>
          <w:color w:val="000000" w:themeColor="text1"/>
          <w:sz w:val="20"/>
          <w:szCs w:val="20"/>
          <w:lang w:val="en-GB"/>
        </w:rPr>
        <w:t xml:space="preserve"> – National Gallery of Art since day one. As part of our popularisation efforts, we frequently loan works from the collection to museums and galleries in Poland and abroad.</w:t>
      </w:r>
      <w:r w:rsidR="00776887">
        <w:rPr>
          <w:rFonts w:ascii="Arial" w:hAnsi="Arial" w:cs="Arial"/>
          <w:color w:val="000000" w:themeColor="text1"/>
          <w:sz w:val="20"/>
          <w:szCs w:val="20"/>
          <w:lang w:val="en-GB"/>
        </w:rPr>
        <w:t xml:space="preserve"> </w:t>
      </w:r>
    </w:p>
    <w:p w14:paraId="2BF02FF1" w14:textId="77777777" w:rsidR="00634090" w:rsidRDefault="00634090" w:rsidP="00634090">
      <w:pPr>
        <w:pStyle w:val="editor"/>
        <w:spacing w:before="75" w:after="75"/>
        <w:jc w:val="both"/>
        <w:rPr>
          <w:rFonts w:ascii="Arial" w:hAnsi="Arial" w:cs="Arial"/>
          <w:color w:val="000000" w:themeColor="text1"/>
          <w:sz w:val="20"/>
          <w:szCs w:val="20"/>
          <w:lang w:val="cs-CZ"/>
        </w:rPr>
      </w:pPr>
      <w:r w:rsidRPr="00634090">
        <w:rPr>
          <w:rFonts w:ascii="Arial" w:hAnsi="Arial" w:cs="Arial"/>
          <w:color w:val="000000" w:themeColor="text1"/>
          <w:sz w:val="20"/>
          <w:szCs w:val="20"/>
          <w:lang w:val="en-GB"/>
        </w:rPr>
        <w:t>The Foundation has launched and implemented a number of artistic and educational projects. Artist: The Professional  (</w:t>
      </w:r>
      <w:proofErr w:type="spellStart"/>
      <w:r w:rsidRPr="00634090">
        <w:rPr>
          <w:rFonts w:ascii="Arial" w:hAnsi="Arial" w:cs="Arial"/>
          <w:color w:val="000000" w:themeColor="text1"/>
          <w:sz w:val="20"/>
          <w:szCs w:val="20"/>
          <w:lang w:val="en-GB"/>
        </w:rPr>
        <w:t>Artysta</w:t>
      </w:r>
      <w:proofErr w:type="spellEnd"/>
      <w:r w:rsidRPr="00634090">
        <w:rPr>
          <w:rFonts w:ascii="Arial" w:hAnsi="Arial" w:cs="Arial"/>
          <w:color w:val="000000" w:themeColor="text1"/>
          <w:sz w:val="20"/>
          <w:szCs w:val="20"/>
          <w:lang w:val="en-GB"/>
        </w:rPr>
        <w:t xml:space="preserve"> – </w:t>
      </w:r>
      <w:proofErr w:type="spellStart"/>
      <w:r w:rsidRPr="00634090">
        <w:rPr>
          <w:rFonts w:ascii="Arial" w:hAnsi="Arial" w:cs="Arial"/>
          <w:color w:val="000000" w:themeColor="text1"/>
          <w:sz w:val="20"/>
          <w:szCs w:val="20"/>
          <w:lang w:val="en-GB"/>
        </w:rPr>
        <w:t>Zawodowiec</w:t>
      </w:r>
      <w:proofErr w:type="spellEnd"/>
      <w:r w:rsidRPr="00634090">
        <w:rPr>
          <w:rFonts w:ascii="Arial" w:hAnsi="Arial" w:cs="Arial"/>
          <w:color w:val="000000" w:themeColor="text1"/>
          <w:sz w:val="20"/>
          <w:szCs w:val="20"/>
          <w:lang w:val="en-GB"/>
        </w:rPr>
        <w:t>) is a programme we have been organising since 2017 with intent to prepare art academy students from across Poland for art market realities, and disseminate information on post-graduation development options.</w:t>
      </w:r>
      <w:r>
        <w:rPr>
          <w:rFonts w:ascii="Arial" w:hAnsi="Arial" w:cs="Arial"/>
          <w:color w:val="000000" w:themeColor="text1"/>
          <w:sz w:val="20"/>
          <w:szCs w:val="20"/>
          <w:lang w:val="en-GB"/>
        </w:rPr>
        <w:t xml:space="preserve"> </w:t>
      </w:r>
      <w:r w:rsidRPr="00634090">
        <w:rPr>
          <w:rFonts w:ascii="Arial" w:hAnsi="Arial" w:cs="Arial"/>
          <w:color w:val="000000" w:themeColor="text1"/>
          <w:sz w:val="20"/>
          <w:szCs w:val="20"/>
          <w:lang w:val="cs-CZ"/>
        </w:rPr>
        <w:t xml:space="preserve">The Foundation also publishes books on contemporary art. </w:t>
      </w:r>
    </w:p>
    <w:p w14:paraId="7D0647BD" w14:textId="261C6F8D" w:rsidR="007315BE" w:rsidRPr="00634090" w:rsidRDefault="00634090" w:rsidP="00634090">
      <w:pPr>
        <w:pStyle w:val="editor"/>
        <w:spacing w:before="75" w:after="75"/>
        <w:jc w:val="both"/>
        <w:rPr>
          <w:rFonts w:ascii="Arial" w:hAnsi="Arial" w:cs="Arial"/>
          <w:color w:val="000000" w:themeColor="text1"/>
          <w:sz w:val="20"/>
          <w:szCs w:val="20"/>
          <w:lang w:val="en-GB"/>
        </w:rPr>
      </w:pPr>
      <w:r w:rsidRPr="00634090">
        <w:rPr>
          <w:rFonts w:ascii="Arial" w:hAnsi="Arial" w:cs="Arial"/>
          <w:color w:val="000000" w:themeColor="text1"/>
          <w:sz w:val="20"/>
          <w:szCs w:val="20"/>
          <w:lang w:val="cs-CZ"/>
        </w:rPr>
        <w:t>The collection development and the Foundation’s activities are financed from annual donations by ING companies in Poland, forming part of the firm’s global art patronage programme, important to its corporate culture.</w:t>
      </w:r>
    </w:p>
    <w:p w14:paraId="4DC6F41F" w14:textId="62CD9293" w:rsidR="002D492C" w:rsidRPr="00776887" w:rsidRDefault="002D492C" w:rsidP="003F270E">
      <w:pPr>
        <w:pStyle w:val="editor"/>
        <w:spacing w:before="75" w:beforeAutospacing="0" w:after="75" w:afterAutospacing="0"/>
        <w:rPr>
          <w:rFonts w:ascii="Arial" w:hAnsi="Arial" w:cs="Arial"/>
          <w:color w:val="000000" w:themeColor="text1"/>
          <w:sz w:val="20"/>
          <w:szCs w:val="20"/>
          <w:lang w:val="en-GB"/>
        </w:rPr>
      </w:pPr>
      <w:r w:rsidRPr="00776887">
        <w:rPr>
          <w:rFonts w:ascii="Arial" w:hAnsi="Arial" w:cs="Arial"/>
          <w:color w:val="000000" w:themeColor="text1"/>
          <w:sz w:val="20"/>
          <w:szCs w:val="20"/>
          <w:lang w:val="en-GB"/>
        </w:rPr>
        <w:t>____________________________________________________</w:t>
      </w:r>
    </w:p>
    <w:p w14:paraId="64901CA8" w14:textId="5AEE7A5E" w:rsidR="003F270E" w:rsidRPr="00776887" w:rsidRDefault="00634090" w:rsidP="003F270E">
      <w:pPr>
        <w:pStyle w:val="editor"/>
        <w:spacing w:before="75" w:beforeAutospacing="0" w:after="75" w:afterAutospacing="0"/>
        <w:rPr>
          <w:rFonts w:ascii="Arial" w:hAnsi="Arial" w:cs="Arial"/>
          <w:b/>
          <w:bCs/>
          <w:color w:val="000000" w:themeColor="text1"/>
          <w:sz w:val="20"/>
          <w:szCs w:val="20"/>
          <w:lang w:val="en-GB"/>
        </w:rPr>
      </w:pPr>
      <w:r w:rsidRPr="00776887">
        <w:rPr>
          <w:rFonts w:ascii="Arial" w:hAnsi="Arial" w:cs="Arial"/>
          <w:b/>
          <w:bCs/>
          <w:color w:val="000000" w:themeColor="text1"/>
          <w:sz w:val="20"/>
          <w:szCs w:val="20"/>
          <w:lang w:val="en-GB"/>
        </w:rPr>
        <w:t>Press contact</w:t>
      </w:r>
    </w:p>
    <w:p w14:paraId="5BA8BBB1" w14:textId="432D36A4" w:rsidR="003F270E" w:rsidRPr="00A100A0" w:rsidRDefault="007A3989" w:rsidP="00A100A0">
      <w:pPr>
        <w:pStyle w:val="Bezodstpw"/>
        <w:rPr>
          <w:rFonts w:ascii="Arial" w:hAnsi="Arial" w:cs="Arial"/>
          <w:color w:val="000000" w:themeColor="text1"/>
          <w:sz w:val="20"/>
          <w:szCs w:val="20"/>
          <w:lang w:val="en-GB"/>
        </w:rPr>
      </w:pPr>
      <w:r w:rsidRPr="00A100A0">
        <w:rPr>
          <w:rFonts w:ascii="Arial" w:hAnsi="Arial" w:cs="Arial"/>
          <w:color w:val="000000" w:themeColor="text1"/>
          <w:sz w:val="20"/>
          <w:szCs w:val="20"/>
          <w:lang w:val="en-GB"/>
        </w:rPr>
        <w:t>Joanna Waśko</w:t>
      </w:r>
      <w:r w:rsidRPr="00A100A0">
        <w:rPr>
          <w:rFonts w:ascii="Arial" w:hAnsi="Arial" w:cs="Arial"/>
          <w:sz w:val="20"/>
          <w:szCs w:val="20"/>
          <w:lang w:val="en-GB"/>
        </w:rPr>
        <w:t xml:space="preserve">, </w:t>
      </w:r>
      <w:hyperlink r:id="rId9" w:history="1">
        <w:r w:rsidRPr="00A100A0">
          <w:rPr>
            <w:rStyle w:val="Hipercze"/>
            <w:rFonts w:ascii="Arial" w:hAnsi="Arial" w:cs="Arial"/>
            <w:bCs/>
            <w:color w:val="auto"/>
            <w:sz w:val="20"/>
            <w:szCs w:val="20"/>
            <w:lang w:val="en-GB"/>
          </w:rPr>
          <w:t>joanna.wasko@ingart.pl</w:t>
        </w:r>
      </w:hyperlink>
      <w:r w:rsidRPr="00A100A0">
        <w:rPr>
          <w:rFonts w:ascii="Arial" w:hAnsi="Arial" w:cs="Arial"/>
          <w:sz w:val="20"/>
          <w:szCs w:val="20"/>
          <w:lang w:val="en-GB"/>
        </w:rPr>
        <w:t xml:space="preserve">, </w:t>
      </w:r>
      <w:r w:rsidR="003F270E" w:rsidRPr="00A100A0">
        <w:rPr>
          <w:rFonts w:ascii="Arial" w:hAnsi="Arial" w:cs="Arial"/>
          <w:sz w:val="20"/>
          <w:szCs w:val="20"/>
          <w:lang w:val="en-GB"/>
        </w:rPr>
        <w:t>+48</w:t>
      </w:r>
      <w:r w:rsidR="00D1277B" w:rsidRPr="00A100A0">
        <w:rPr>
          <w:rFonts w:ascii="Arial" w:hAnsi="Arial" w:cs="Arial"/>
          <w:sz w:val="20"/>
          <w:szCs w:val="20"/>
          <w:lang w:val="en-GB"/>
        </w:rPr>
        <w:t> 505 534 370</w:t>
      </w:r>
    </w:p>
    <w:p w14:paraId="326D9F94" w14:textId="31F7FDCF" w:rsidR="007A3989" w:rsidRPr="00A100A0" w:rsidRDefault="008C46D9" w:rsidP="00A100A0">
      <w:pPr>
        <w:pStyle w:val="Bezodstpw"/>
        <w:rPr>
          <w:rFonts w:ascii="Arial" w:hAnsi="Arial" w:cs="Arial"/>
          <w:sz w:val="20"/>
          <w:szCs w:val="20"/>
        </w:rPr>
      </w:pPr>
      <w:hyperlink r:id="rId10" w:history="1">
        <w:proofErr w:type="spellStart"/>
        <w:r w:rsidRPr="00A100A0">
          <w:rPr>
            <w:rStyle w:val="Hipercze"/>
            <w:rFonts w:ascii="Arial" w:hAnsi="Arial" w:cs="Arial"/>
            <w:color w:val="auto"/>
            <w:sz w:val="20"/>
            <w:szCs w:val="20"/>
          </w:rPr>
          <w:t>press</w:t>
        </w:r>
        <w:proofErr w:type="spellEnd"/>
        <w:r w:rsidRPr="00A100A0">
          <w:rPr>
            <w:rStyle w:val="Hipercze"/>
            <w:rFonts w:ascii="Arial" w:hAnsi="Arial" w:cs="Arial"/>
            <w:color w:val="auto"/>
            <w:sz w:val="20"/>
            <w:szCs w:val="20"/>
          </w:rPr>
          <w:t xml:space="preserve"> materials</w:t>
        </w:r>
      </w:hyperlink>
    </w:p>
    <w:sectPr w:rsidR="007A3989" w:rsidRPr="00A1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G Me">
    <w:panose1 w:val="02000506040000020004"/>
    <w:charset w:val="EE"/>
    <w:family w:val="auto"/>
    <w:pitch w:val="variable"/>
    <w:sig w:usb0="A10002AF" w:usb1="5000607A"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7FF9"/>
    <w:multiLevelType w:val="multilevel"/>
    <w:tmpl w:val="6C78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EA"/>
    <w:rsid w:val="001B2B03"/>
    <w:rsid w:val="00226753"/>
    <w:rsid w:val="00295A8F"/>
    <w:rsid w:val="002D492C"/>
    <w:rsid w:val="002F5B7F"/>
    <w:rsid w:val="003164E9"/>
    <w:rsid w:val="003209EA"/>
    <w:rsid w:val="003E573A"/>
    <w:rsid w:val="003F270E"/>
    <w:rsid w:val="004A4E26"/>
    <w:rsid w:val="004E384B"/>
    <w:rsid w:val="0051194E"/>
    <w:rsid w:val="0052749D"/>
    <w:rsid w:val="00634090"/>
    <w:rsid w:val="007315BE"/>
    <w:rsid w:val="00776887"/>
    <w:rsid w:val="007A3989"/>
    <w:rsid w:val="007B3BA4"/>
    <w:rsid w:val="007E376A"/>
    <w:rsid w:val="008C46D9"/>
    <w:rsid w:val="008D3E69"/>
    <w:rsid w:val="00946729"/>
    <w:rsid w:val="009E4190"/>
    <w:rsid w:val="00A100A0"/>
    <w:rsid w:val="00A96BEE"/>
    <w:rsid w:val="00B2093B"/>
    <w:rsid w:val="00BE5175"/>
    <w:rsid w:val="00CE35D9"/>
    <w:rsid w:val="00D1277B"/>
    <w:rsid w:val="00D75E30"/>
    <w:rsid w:val="00D75E33"/>
    <w:rsid w:val="00DE743E"/>
    <w:rsid w:val="00E673C8"/>
    <w:rsid w:val="00E73FC6"/>
    <w:rsid w:val="00EC5208"/>
    <w:rsid w:val="00EE1765"/>
    <w:rsid w:val="00EE2F5C"/>
    <w:rsid w:val="00EE4976"/>
    <w:rsid w:val="00EF1619"/>
    <w:rsid w:val="00F15108"/>
    <w:rsid w:val="00F625C7"/>
    <w:rsid w:val="00F95417"/>
    <w:rsid w:val="00FD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0C3F"/>
  <w15:chartTrackingRefBased/>
  <w15:docId w15:val="{F7915164-4184-480A-B98E-3F6C581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70E"/>
    <w:pPr>
      <w:spacing w:after="0" w:line="240" w:lineRule="auto"/>
    </w:pPr>
    <w:rPr>
      <w:rFonts w:ascii="Calibri" w:hAnsi="Calibri" w:cs="Calibri"/>
    </w:rPr>
  </w:style>
  <w:style w:type="paragraph" w:styleId="Nagwek2">
    <w:name w:val="heading 2"/>
    <w:basedOn w:val="Normalny"/>
    <w:link w:val="Nagwek2Znak"/>
    <w:uiPriority w:val="9"/>
    <w:qFormat/>
    <w:rsid w:val="003209EA"/>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340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9EA"/>
    <w:rPr>
      <w:rFonts w:ascii="Times New Roman" w:eastAsia="Times New Roman" w:hAnsi="Times New Roman" w:cs="Times New Roman"/>
      <w:b/>
      <w:bCs/>
      <w:sz w:val="36"/>
      <w:szCs w:val="36"/>
      <w:lang w:eastAsia="pl-PL"/>
    </w:rPr>
  </w:style>
  <w:style w:type="paragraph" w:customStyle="1" w:styleId="editor">
    <w:name w:val="editor"/>
    <w:basedOn w:val="Normalny"/>
    <w:rsid w:val="003209EA"/>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209EA"/>
    <w:rPr>
      <w:color w:val="0000FF"/>
      <w:u w:val="single"/>
    </w:rPr>
  </w:style>
  <w:style w:type="character" w:styleId="Uwydatnienie">
    <w:name w:val="Emphasis"/>
    <w:basedOn w:val="Domylnaczcionkaakapitu"/>
    <w:uiPriority w:val="20"/>
    <w:qFormat/>
    <w:rsid w:val="003209EA"/>
    <w:rPr>
      <w:i/>
      <w:iCs/>
    </w:rPr>
  </w:style>
  <w:style w:type="paragraph" w:styleId="NormalnyWeb">
    <w:name w:val="Normal (Web)"/>
    <w:basedOn w:val="Normalny"/>
    <w:uiPriority w:val="99"/>
    <w:semiHidden/>
    <w:unhideWhenUsed/>
    <w:rsid w:val="001B2B03"/>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1B2B03"/>
    <w:pPr>
      <w:autoSpaceDE w:val="0"/>
      <w:autoSpaceDN w:val="0"/>
      <w:adjustRightInd w:val="0"/>
      <w:spacing w:after="0" w:line="240" w:lineRule="auto"/>
    </w:pPr>
    <w:rPr>
      <w:rFonts w:ascii="ING Me" w:hAnsi="ING Me" w:cs="ING Me"/>
      <w:color w:val="000000"/>
      <w:sz w:val="24"/>
      <w:szCs w:val="24"/>
    </w:rPr>
  </w:style>
  <w:style w:type="paragraph" w:styleId="Zwykytekst">
    <w:name w:val="Plain Text"/>
    <w:basedOn w:val="Normalny"/>
    <w:link w:val="ZwykytekstZnak"/>
    <w:uiPriority w:val="99"/>
    <w:semiHidden/>
    <w:unhideWhenUsed/>
    <w:rsid w:val="002D492C"/>
    <w:rPr>
      <w:rFonts w:eastAsia="Times New Roman" w:cs="Times New Roman"/>
      <w:szCs w:val="21"/>
      <w:lang w:eastAsia="pl-PL"/>
    </w:rPr>
  </w:style>
  <w:style w:type="character" w:customStyle="1" w:styleId="ZwykytekstZnak">
    <w:name w:val="Zwykły tekst Znak"/>
    <w:basedOn w:val="Domylnaczcionkaakapitu"/>
    <w:link w:val="Zwykytekst"/>
    <w:uiPriority w:val="99"/>
    <w:semiHidden/>
    <w:rsid w:val="002D492C"/>
    <w:rPr>
      <w:rFonts w:ascii="Calibri" w:eastAsia="Times New Roman" w:hAnsi="Calibri" w:cs="Times New Roman"/>
      <w:szCs w:val="21"/>
      <w:lang w:eastAsia="pl-PL"/>
    </w:rPr>
  </w:style>
  <w:style w:type="character" w:styleId="Odwoaniedokomentarza">
    <w:name w:val="annotation reference"/>
    <w:basedOn w:val="Domylnaczcionkaakapitu"/>
    <w:uiPriority w:val="99"/>
    <w:semiHidden/>
    <w:unhideWhenUsed/>
    <w:rsid w:val="00E673C8"/>
    <w:rPr>
      <w:sz w:val="16"/>
      <w:szCs w:val="16"/>
    </w:rPr>
  </w:style>
  <w:style w:type="paragraph" w:styleId="Tekstkomentarza">
    <w:name w:val="annotation text"/>
    <w:basedOn w:val="Normalny"/>
    <w:link w:val="TekstkomentarzaZnak"/>
    <w:uiPriority w:val="99"/>
    <w:semiHidden/>
    <w:unhideWhenUsed/>
    <w:rsid w:val="00E673C8"/>
    <w:rPr>
      <w:sz w:val="20"/>
      <w:szCs w:val="20"/>
    </w:rPr>
  </w:style>
  <w:style w:type="character" w:customStyle="1" w:styleId="TekstkomentarzaZnak">
    <w:name w:val="Tekst komentarza Znak"/>
    <w:basedOn w:val="Domylnaczcionkaakapitu"/>
    <w:link w:val="Tekstkomentarza"/>
    <w:uiPriority w:val="99"/>
    <w:semiHidden/>
    <w:rsid w:val="00E673C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E673C8"/>
    <w:rPr>
      <w:b/>
      <w:bCs/>
    </w:rPr>
  </w:style>
  <w:style w:type="character" w:customStyle="1" w:styleId="TematkomentarzaZnak">
    <w:name w:val="Temat komentarza Znak"/>
    <w:basedOn w:val="TekstkomentarzaZnak"/>
    <w:link w:val="Tematkomentarza"/>
    <w:uiPriority w:val="99"/>
    <w:semiHidden/>
    <w:rsid w:val="00E673C8"/>
    <w:rPr>
      <w:rFonts w:ascii="Calibri" w:hAnsi="Calibri" w:cs="Calibri"/>
      <w:b/>
      <w:bCs/>
      <w:sz w:val="20"/>
      <w:szCs w:val="20"/>
    </w:rPr>
  </w:style>
  <w:style w:type="paragraph" w:styleId="Tekstdymka">
    <w:name w:val="Balloon Text"/>
    <w:basedOn w:val="Normalny"/>
    <w:link w:val="TekstdymkaZnak"/>
    <w:uiPriority w:val="99"/>
    <w:semiHidden/>
    <w:unhideWhenUsed/>
    <w:rsid w:val="00E673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3C8"/>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315BE"/>
    <w:rPr>
      <w:color w:val="605E5C"/>
      <w:shd w:val="clear" w:color="auto" w:fill="E1DFDD"/>
    </w:rPr>
  </w:style>
  <w:style w:type="paragraph" w:styleId="Bezodstpw">
    <w:name w:val="No Spacing"/>
    <w:uiPriority w:val="1"/>
    <w:qFormat/>
    <w:rsid w:val="00634090"/>
    <w:pPr>
      <w:spacing w:after="0" w:line="240" w:lineRule="auto"/>
    </w:pPr>
    <w:rPr>
      <w:rFonts w:ascii="Calibri" w:hAnsi="Calibri" w:cs="Calibri"/>
    </w:rPr>
  </w:style>
  <w:style w:type="character" w:customStyle="1" w:styleId="Nagwek3Znak">
    <w:name w:val="Nagłówek 3 Znak"/>
    <w:basedOn w:val="Domylnaczcionkaakapitu"/>
    <w:link w:val="Nagwek3"/>
    <w:uiPriority w:val="9"/>
    <w:semiHidden/>
    <w:rsid w:val="00634090"/>
    <w:rPr>
      <w:rFonts w:asciiTheme="majorHAnsi" w:eastAsiaTheme="majorEastAsia" w:hAnsiTheme="majorHAnsi" w:cstheme="majorBidi"/>
      <w:color w:val="1F4D78" w:themeColor="accent1" w:themeShade="7F"/>
      <w:sz w:val="24"/>
      <w:szCs w:val="24"/>
    </w:rPr>
  </w:style>
  <w:style w:type="character" w:styleId="Nierozpoznanawzmianka">
    <w:name w:val="Unresolved Mention"/>
    <w:basedOn w:val="Domylnaczcionkaakapitu"/>
    <w:uiPriority w:val="99"/>
    <w:semiHidden/>
    <w:unhideWhenUsed/>
    <w:rsid w:val="008C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434">
      <w:bodyDiv w:val="1"/>
      <w:marLeft w:val="0"/>
      <w:marRight w:val="0"/>
      <w:marTop w:val="0"/>
      <w:marBottom w:val="0"/>
      <w:divBdr>
        <w:top w:val="none" w:sz="0" w:space="0" w:color="auto"/>
        <w:left w:val="none" w:sz="0" w:space="0" w:color="auto"/>
        <w:bottom w:val="none" w:sz="0" w:space="0" w:color="auto"/>
        <w:right w:val="none" w:sz="0" w:space="0" w:color="auto"/>
      </w:divBdr>
    </w:div>
    <w:div w:id="150756713">
      <w:bodyDiv w:val="1"/>
      <w:marLeft w:val="0"/>
      <w:marRight w:val="0"/>
      <w:marTop w:val="0"/>
      <w:marBottom w:val="0"/>
      <w:divBdr>
        <w:top w:val="none" w:sz="0" w:space="0" w:color="auto"/>
        <w:left w:val="none" w:sz="0" w:space="0" w:color="auto"/>
        <w:bottom w:val="none" w:sz="0" w:space="0" w:color="auto"/>
        <w:right w:val="none" w:sz="0" w:space="0" w:color="auto"/>
      </w:divBdr>
    </w:div>
    <w:div w:id="186602074">
      <w:bodyDiv w:val="1"/>
      <w:marLeft w:val="0"/>
      <w:marRight w:val="0"/>
      <w:marTop w:val="0"/>
      <w:marBottom w:val="0"/>
      <w:divBdr>
        <w:top w:val="none" w:sz="0" w:space="0" w:color="auto"/>
        <w:left w:val="none" w:sz="0" w:space="0" w:color="auto"/>
        <w:bottom w:val="none" w:sz="0" w:space="0" w:color="auto"/>
        <w:right w:val="none" w:sz="0" w:space="0" w:color="auto"/>
      </w:divBdr>
    </w:div>
    <w:div w:id="344327349">
      <w:bodyDiv w:val="1"/>
      <w:marLeft w:val="0"/>
      <w:marRight w:val="0"/>
      <w:marTop w:val="0"/>
      <w:marBottom w:val="0"/>
      <w:divBdr>
        <w:top w:val="none" w:sz="0" w:space="0" w:color="auto"/>
        <w:left w:val="none" w:sz="0" w:space="0" w:color="auto"/>
        <w:bottom w:val="none" w:sz="0" w:space="0" w:color="auto"/>
        <w:right w:val="none" w:sz="0" w:space="0" w:color="auto"/>
      </w:divBdr>
    </w:div>
    <w:div w:id="430204854">
      <w:bodyDiv w:val="1"/>
      <w:marLeft w:val="0"/>
      <w:marRight w:val="0"/>
      <w:marTop w:val="0"/>
      <w:marBottom w:val="0"/>
      <w:divBdr>
        <w:top w:val="none" w:sz="0" w:space="0" w:color="auto"/>
        <w:left w:val="none" w:sz="0" w:space="0" w:color="auto"/>
        <w:bottom w:val="none" w:sz="0" w:space="0" w:color="auto"/>
        <w:right w:val="none" w:sz="0" w:space="0" w:color="auto"/>
      </w:divBdr>
    </w:div>
    <w:div w:id="552083783">
      <w:bodyDiv w:val="1"/>
      <w:marLeft w:val="0"/>
      <w:marRight w:val="0"/>
      <w:marTop w:val="0"/>
      <w:marBottom w:val="0"/>
      <w:divBdr>
        <w:top w:val="none" w:sz="0" w:space="0" w:color="auto"/>
        <w:left w:val="none" w:sz="0" w:space="0" w:color="auto"/>
        <w:bottom w:val="none" w:sz="0" w:space="0" w:color="auto"/>
        <w:right w:val="none" w:sz="0" w:space="0" w:color="auto"/>
      </w:divBdr>
    </w:div>
    <w:div w:id="1050881135">
      <w:bodyDiv w:val="1"/>
      <w:marLeft w:val="0"/>
      <w:marRight w:val="0"/>
      <w:marTop w:val="0"/>
      <w:marBottom w:val="0"/>
      <w:divBdr>
        <w:top w:val="none" w:sz="0" w:space="0" w:color="auto"/>
        <w:left w:val="none" w:sz="0" w:space="0" w:color="auto"/>
        <w:bottom w:val="none" w:sz="0" w:space="0" w:color="auto"/>
        <w:right w:val="none" w:sz="0" w:space="0" w:color="auto"/>
      </w:divBdr>
      <w:divsChild>
        <w:div w:id="1984697569">
          <w:marLeft w:val="0"/>
          <w:marRight w:val="0"/>
          <w:marTop w:val="0"/>
          <w:marBottom w:val="0"/>
          <w:divBdr>
            <w:top w:val="none" w:sz="0" w:space="0" w:color="auto"/>
            <w:left w:val="none" w:sz="0" w:space="0" w:color="auto"/>
            <w:bottom w:val="none" w:sz="0" w:space="0" w:color="auto"/>
            <w:right w:val="none" w:sz="0" w:space="0" w:color="auto"/>
          </w:divBdr>
          <w:divsChild>
            <w:div w:id="372386191">
              <w:marLeft w:val="0"/>
              <w:marRight w:val="0"/>
              <w:marTop w:val="0"/>
              <w:marBottom w:val="600"/>
              <w:divBdr>
                <w:top w:val="none" w:sz="0" w:space="0" w:color="auto"/>
                <w:left w:val="none" w:sz="0" w:space="0" w:color="auto"/>
                <w:bottom w:val="none" w:sz="0" w:space="0" w:color="auto"/>
                <w:right w:val="none" w:sz="0" w:space="0" w:color="auto"/>
              </w:divBdr>
              <w:divsChild>
                <w:div w:id="1657102200">
                  <w:marLeft w:val="1200"/>
                  <w:marRight w:val="1200"/>
                  <w:marTop w:val="0"/>
                  <w:marBottom w:val="0"/>
                  <w:divBdr>
                    <w:top w:val="none" w:sz="0" w:space="0" w:color="auto"/>
                    <w:left w:val="none" w:sz="0" w:space="0" w:color="auto"/>
                    <w:bottom w:val="none" w:sz="0" w:space="0" w:color="auto"/>
                    <w:right w:val="none" w:sz="0" w:space="0" w:color="auto"/>
                  </w:divBdr>
                  <w:divsChild>
                    <w:div w:id="34626669">
                      <w:marLeft w:val="0"/>
                      <w:marRight w:val="0"/>
                      <w:marTop w:val="0"/>
                      <w:marBottom w:val="0"/>
                      <w:divBdr>
                        <w:top w:val="none" w:sz="0" w:space="0" w:color="auto"/>
                        <w:left w:val="none" w:sz="0" w:space="0" w:color="auto"/>
                        <w:bottom w:val="none" w:sz="0" w:space="0" w:color="auto"/>
                        <w:right w:val="none" w:sz="0" w:space="0" w:color="auto"/>
                      </w:divBdr>
                      <w:divsChild>
                        <w:div w:id="167598136">
                          <w:marLeft w:val="600"/>
                          <w:marRight w:val="0"/>
                          <w:marTop w:val="0"/>
                          <w:marBottom w:val="450"/>
                          <w:divBdr>
                            <w:top w:val="none" w:sz="0" w:space="0" w:color="auto"/>
                            <w:left w:val="none" w:sz="0" w:space="0" w:color="auto"/>
                            <w:bottom w:val="none" w:sz="0" w:space="0" w:color="auto"/>
                            <w:right w:val="none" w:sz="0" w:space="0" w:color="auto"/>
                          </w:divBdr>
                          <w:divsChild>
                            <w:div w:id="206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92858">
      <w:bodyDiv w:val="1"/>
      <w:marLeft w:val="0"/>
      <w:marRight w:val="0"/>
      <w:marTop w:val="0"/>
      <w:marBottom w:val="0"/>
      <w:divBdr>
        <w:top w:val="none" w:sz="0" w:space="0" w:color="auto"/>
        <w:left w:val="none" w:sz="0" w:space="0" w:color="auto"/>
        <w:bottom w:val="none" w:sz="0" w:space="0" w:color="auto"/>
        <w:right w:val="none" w:sz="0" w:space="0" w:color="auto"/>
      </w:divBdr>
    </w:div>
    <w:div w:id="1100032331">
      <w:bodyDiv w:val="1"/>
      <w:marLeft w:val="0"/>
      <w:marRight w:val="0"/>
      <w:marTop w:val="0"/>
      <w:marBottom w:val="0"/>
      <w:divBdr>
        <w:top w:val="none" w:sz="0" w:space="0" w:color="auto"/>
        <w:left w:val="none" w:sz="0" w:space="0" w:color="auto"/>
        <w:bottom w:val="none" w:sz="0" w:space="0" w:color="auto"/>
        <w:right w:val="none" w:sz="0" w:space="0" w:color="auto"/>
      </w:divBdr>
    </w:div>
    <w:div w:id="1129130163">
      <w:bodyDiv w:val="1"/>
      <w:marLeft w:val="0"/>
      <w:marRight w:val="0"/>
      <w:marTop w:val="0"/>
      <w:marBottom w:val="0"/>
      <w:divBdr>
        <w:top w:val="none" w:sz="0" w:space="0" w:color="auto"/>
        <w:left w:val="none" w:sz="0" w:space="0" w:color="auto"/>
        <w:bottom w:val="none" w:sz="0" w:space="0" w:color="auto"/>
        <w:right w:val="none" w:sz="0" w:space="0" w:color="auto"/>
      </w:divBdr>
    </w:div>
    <w:div w:id="1311010218">
      <w:bodyDiv w:val="1"/>
      <w:marLeft w:val="0"/>
      <w:marRight w:val="0"/>
      <w:marTop w:val="0"/>
      <w:marBottom w:val="0"/>
      <w:divBdr>
        <w:top w:val="none" w:sz="0" w:space="0" w:color="auto"/>
        <w:left w:val="none" w:sz="0" w:space="0" w:color="auto"/>
        <w:bottom w:val="none" w:sz="0" w:space="0" w:color="auto"/>
        <w:right w:val="none" w:sz="0" w:space="0" w:color="auto"/>
      </w:divBdr>
    </w:div>
    <w:div w:id="1494953801">
      <w:bodyDiv w:val="1"/>
      <w:marLeft w:val="0"/>
      <w:marRight w:val="0"/>
      <w:marTop w:val="0"/>
      <w:marBottom w:val="0"/>
      <w:divBdr>
        <w:top w:val="none" w:sz="0" w:space="0" w:color="auto"/>
        <w:left w:val="none" w:sz="0" w:space="0" w:color="auto"/>
        <w:bottom w:val="none" w:sz="0" w:space="0" w:color="auto"/>
        <w:right w:val="none" w:sz="0" w:space="0" w:color="auto"/>
      </w:divBdr>
    </w:div>
    <w:div w:id="1740054437">
      <w:bodyDiv w:val="1"/>
      <w:marLeft w:val="0"/>
      <w:marRight w:val="0"/>
      <w:marTop w:val="0"/>
      <w:marBottom w:val="0"/>
      <w:divBdr>
        <w:top w:val="none" w:sz="0" w:space="0" w:color="auto"/>
        <w:left w:val="none" w:sz="0" w:space="0" w:color="auto"/>
        <w:bottom w:val="none" w:sz="0" w:space="0" w:color="auto"/>
        <w:right w:val="none" w:sz="0" w:space="0" w:color="auto"/>
      </w:divBdr>
    </w:div>
    <w:div w:id="1816099773">
      <w:bodyDiv w:val="1"/>
      <w:marLeft w:val="0"/>
      <w:marRight w:val="0"/>
      <w:marTop w:val="0"/>
      <w:marBottom w:val="0"/>
      <w:divBdr>
        <w:top w:val="none" w:sz="0" w:space="0" w:color="auto"/>
        <w:left w:val="none" w:sz="0" w:space="0" w:color="auto"/>
        <w:bottom w:val="none" w:sz="0" w:space="0" w:color="auto"/>
        <w:right w:val="none" w:sz="0" w:space="0" w:color="auto"/>
      </w:divBdr>
    </w:div>
    <w:div w:id="1899781446">
      <w:bodyDiv w:val="1"/>
      <w:marLeft w:val="0"/>
      <w:marRight w:val="0"/>
      <w:marTop w:val="0"/>
      <w:marBottom w:val="0"/>
      <w:divBdr>
        <w:top w:val="none" w:sz="0" w:space="0" w:color="auto"/>
        <w:left w:val="none" w:sz="0" w:space="0" w:color="auto"/>
        <w:bottom w:val="none" w:sz="0" w:space="0" w:color="auto"/>
        <w:right w:val="none" w:sz="0" w:space="0" w:color="auto"/>
      </w:divBdr>
    </w:div>
    <w:div w:id="2032413980">
      <w:bodyDiv w:val="1"/>
      <w:marLeft w:val="0"/>
      <w:marRight w:val="0"/>
      <w:marTop w:val="0"/>
      <w:marBottom w:val="0"/>
      <w:divBdr>
        <w:top w:val="none" w:sz="0" w:space="0" w:color="auto"/>
        <w:left w:val="none" w:sz="0" w:space="0" w:color="auto"/>
        <w:bottom w:val="none" w:sz="0" w:space="0" w:color="auto"/>
        <w:right w:val="none" w:sz="0" w:space="0" w:color="auto"/>
      </w:divBdr>
    </w:div>
    <w:div w:id="21443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gart.pl/en/dzialalnosc/nagroda" TargetMode="External"/><Relationship Id="rId3" Type="http://schemas.openxmlformats.org/officeDocument/2006/relationships/styles" Target="styles.xml"/><Relationship Id="rId7" Type="http://schemas.openxmlformats.org/officeDocument/2006/relationships/hyperlink" Target="https://ingart.pl/en/mai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gart.pl/en/materialy/thefoundationprize" TargetMode="External"/><Relationship Id="rId4" Type="http://schemas.openxmlformats.org/officeDocument/2006/relationships/settings" Target="settings.xml"/><Relationship Id="rId9" Type="http://schemas.openxmlformats.org/officeDocument/2006/relationships/hyperlink" Target="mailto:joanna.wasko@ing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BC51-8062-4C3F-BC1D-58CE8271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ING Bank Śląski S.A.</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Bondar</dc:creator>
  <cp:keywords/>
  <dc:description/>
  <cp:lastModifiedBy>Waśko, J. (Joanna)</cp:lastModifiedBy>
  <cp:revision>9</cp:revision>
  <dcterms:created xsi:type="dcterms:W3CDTF">2023-09-20T07:43:00Z</dcterms:created>
  <dcterms:modified xsi:type="dcterms:W3CDTF">2023-09-20T09:01:00Z</dcterms:modified>
</cp:coreProperties>
</file>