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/>
          <w:bCs/>
          <w:i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/>
          <w:i/>
          <w:color w:val="000000"/>
          <w:sz w:val="20"/>
          <w:szCs w:val="20"/>
        </w:rPr>
        <w:t xml:space="preserve">Zuzanna Bartoszek i Ala </w:t>
      </w:r>
      <w:proofErr w:type="spellStart"/>
      <w:r w:rsidRPr="004C6D7F">
        <w:rPr>
          <w:rFonts w:ascii="ING Me" w:hAnsi="ING Me" w:cs="Arial"/>
          <w:b/>
          <w:i/>
          <w:color w:val="000000"/>
          <w:sz w:val="20"/>
          <w:szCs w:val="20"/>
        </w:rPr>
        <w:t>Savashevich</w:t>
      </w:r>
      <w:proofErr w:type="spellEnd"/>
      <w:r w:rsidRPr="004C6D7F">
        <w:rPr>
          <w:rFonts w:ascii="ING Me" w:hAnsi="ING Me" w:cs="Arial"/>
          <w:b/>
          <w:bCs/>
          <w:i/>
          <w:color w:val="000000"/>
          <w:sz w:val="20"/>
          <w:szCs w:val="20"/>
          <w:lang w:eastAsia="pl-PL"/>
        </w:rPr>
        <w:t xml:space="preserve"> nagrodzone</w:t>
      </w:r>
      <w:r w:rsidRPr="004C6D7F">
        <w:rPr>
          <w:rFonts w:ascii="ING Me" w:hAnsi="ING Me" w:cs="Arial"/>
          <w:b/>
          <w:bCs/>
          <w:i/>
          <w:color w:val="000000"/>
          <w:sz w:val="20"/>
          <w:szCs w:val="20"/>
          <w:lang w:eastAsia="pl-PL"/>
        </w:rPr>
        <w:t xml:space="preserve"> przez Fundację Sztuki Polskiej ING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/>
          <w:bCs/>
          <w:i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/>
          <w:bCs/>
          <w:i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jc w:val="both"/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</w:pPr>
      <w:r w:rsidRPr="004C6D7F"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  <w:t>Podczas tegorocznej edycji festiwalu sztuki współczesnej</w:t>
      </w:r>
      <w:r w:rsidRPr="004C6D7F">
        <w:rPr>
          <w:rStyle w:val="Pogrubienie"/>
          <w:rFonts w:ascii="ING Me" w:hAnsi="ING Me" w:cs="Arial"/>
          <w:color w:val="333333"/>
          <w:sz w:val="20"/>
          <w:szCs w:val="20"/>
          <w:shd w:val="clear" w:color="auto" w:fill="FEFEFE"/>
        </w:rPr>
        <w:t xml:space="preserve"> Warsaw Gallery Weekend </w:t>
      </w:r>
      <w:hyperlink r:id="rId4" w:history="1">
        <w:r w:rsidRPr="004C6D7F">
          <w:rPr>
            <w:rStyle w:val="Hipercze"/>
            <w:rFonts w:ascii="ING Me" w:hAnsi="ING Me" w:cs="Arial"/>
            <w:b/>
            <w:bCs/>
            <w:sz w:val="20"/>
            <w:szCs w:val="20"/>
            <w:lang w:eastAsia="pl-PL"/>
          </w:rPr>
          <w:t>Fundacja Sztuki Polskiej ING</w:t>
        </w:r>
      </w:hyperlink>
      <w:r w:rsidRPr="004C6D7F">
        <w:rPr>
          <w:rFonts w:ascii="ING Me" w:hAnsi="ING Me" w:cs="Arial"/>
          <w:b/>
          <w:color w:val="000000"/>
          <w:sz w:val="20"/>
          <w:szCs w:val="20"/>
          <w:lang w:eastAsia="pl-PL"/>
        </w:rPr>
        <w:t xml:space="preserve"> </w:t>
      </w:r>
      <w:r w:rsidRPr="004C6D7F"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  <w:t>po raz piąty nagrodziła</w:t>
      </w:r>
      <w:r w:rsidRPr="004C6D7F"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  <w:t xml:space="preserve"> artystk</w:t>
      </w:r>
      <w:r w:rsidRPr="004C6D7F"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  <w:t>i</w:t>
      </w:r>
      <w:r w:rsidRPr="004C6D7F">
        <w:rPr>
          <w:rStyle w:val="Pogrubienie"/>
          <w:rFonts w:ascii="ING Me" w:hAnsi="ING Me" w:cs="Arial"/>
          <w:b w:val="0"/>
          <w:color w:val="333333"/>
          <w:sz w:val="20"/>
          <w:szCs w:val="20"/>
          <w:shd w:val="clear" w:color="auto" w:fill="FEFEFE"/>
        </w:rPr>
        <w:t xml:space="preserve"> wybierając i kupując dzieła do swoich zbiorów. 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W tym roku Nagroda Fundacji trafia do dwóch artystek</w:t>
      </w:r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>: Zuzanny Bartoszek za wystawę „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Spacer z nożem" w galerii Stereo</w:t>
      </w:r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oraz Ali </w:t>
      </w:r>
      <w:proofErr w:type="spellStart"/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>Savashevich</w:t>
      </w:r>
      <w:proofErr w:type="spellEnd"/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za pracę </w:t>
      </w:r>
      <w:r w:rsidR="008B383A" w:rsidRPr="008B383A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Poza. Pozycja. Sposób</w:t>
      </w:r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>.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pokazaną na wystawie "Inskrypcje tożsamości. Przynależność, różnica, gest" w galerii Biuro Wystaw.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 xml:space="preserve">Po długiej i intensywnej dyskusji jury zdecydowało się nagrodzić dwie zupełnie różne, ale uzupełniające się postawy artystyczne, które są komentarzem na temat dzisiejszego społeczeństwa i wyrazem osobistego stosunku do współczesności. W swoim malarstwie Zuzanna Bartoszek eksploruje specyficzny rodzaj samotności – w społeczeństwie, i w bardzo specyficznym polu aktualnej polskiej sceny artystycznej. Z kolei Ala </w:t>
      </w:r>
      <w:proofErr w:type="spellStart"/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Savashevich</w:t>
      </w:r>
      <w:proofErr w:type="spellEnd"/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 xml:space="preserve"> używa w swoich intermedialnych pracach bardzo prostych, uniwersalnych symboli, tworząc polityczny komentarz na temat społecznej presji społecznej i mechanizmów kontroli kobiecego ciała i powielania stereotypów płciowych. Obie postawy są bardzo ważnym wkładem w debatę na temat siły sprawczej sztuki współczesnej.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- brzmiał werdykt Jury, które wybrało do kolekcji prace Zuzanny Bartoszek </w:t>
      </w:r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 xml:space="preserve">Ukośny spacer po </w:t>
      </w:r>
      <w:proofErr w:type="spellStart"/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Pendolino</w:t>
      </w:r>
      <w:proofErr w:type="spellEnd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, 2021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i </w:t>
      </w:r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Przepraszam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, 2020 oraz Ali </w:t>
      </w:r>
      <w:proofErr w:type="spellStart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Savashevich</w:t>
      </w:r>
      <w:proofErr w:type="spellEnd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</w:t>
      </w:r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Poza. Pozycja. Sposób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, 2019.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Nagroda Specjalna Funda</w:t>
      </w:r>
      <w:r w:rsidR="008B383A">
        <w:rPr>
          <w:rFonts w:ascii="ING Me" w:hAnsi="ING Me" w:cs="Arial"/>
          <w:bCs/>
          <w:color w:val="000000"/>
          <w:sz w:val="20"/>
          <w:szCs w:val="20"/>
          <w:lang w:eastAsia="pl-PL"/>
        </w:rPr>
        <w:t>cji trafia do galerii Asymetria</w:t>
      </w:r>
      <w:bookmarkStart w:id="0" w:name="_GoBack"/>
      <w:bookmarkEnd w:id="0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za przygotowanie wystawy „Pokaz zamknięty / Jerzy Lewczyński, Zdzisław Beksiński, Bronisław </w:t>
      </w:r>
      <w:proofErr w:type="spellStart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Schlabs</w:t>
      </w:r>
      <w:proofErr w:type="spellEnd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z udziałem Zbigniewa Libery”.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Zgodnie z werdyktem Jury: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i/>
          <w:color w:val="000000"/>
          <w:sz w:val="20"/>
          <w:szCs w:val="20"/>
          <w:lang w:eastAsia="pl-PL"/>
        </w:rPr>
        <w:t>Jest to przykład idealnej współpracy miedzy galerią, kuratorami, badaczami i artystą, gdzie warstwa wizualna i przekaz ideowy poddane zostają twórczej interpretacji i reinterpretacji na poziomie miejsca pokazu, instalacji, montażu, oraz przekazu edukacyjnego. Gdzie czas przeszły i teraźniejszość stanowią materiał dla przyszłości. Za jeszcze jeden widok na ulicę Wolność.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color w:val="000000"/>
          <w:sz w:val="20"/>
          <w:szCs w:val="20"/>
        </w:rPr>
        <w:t xml:space="preserve">Nad wyborem laureatów czuwało </w:t>
      </w:r>
      <w:r w:rsidRPr="004C6D7F">
        <w:rPr>
          <w:rFonts w:ascii="ING Me" w:hAnsi="ING Me" w:cs="Arial"/>
          <w:b/>
          <w:bCs/>
          <w:color w:val="333333"/>
          <w:sz w:val="20"/>
          <w:szCs w:val="20"/>
        </w:rPr>
        <w:t>J</w:t>
      </w:r>
      <w:r w:rsidRPr="004C6D7F">
        <w:rPr>
          <w:rFonts w:ascii="ING Me" w:hAnsi="ING Me" w:cs="Arial"/>
          <w:b/>
          <w:bCs/>
          <w:color w:val="000000"/>
          <w:sz w:val="20"/>
          <w:szCs w:val="20"/>
        </w:rPr>
        <w:t>ury</w:t>
      </w:r>
      <w:r w:rsidRPr="004C6D7F">
        <w:rPr>
          <w:rFonts w:ascii="ING Me" w:hAnsi="ING Me" w:cs="Arial"/>
          <w:color w:val="000000"/>
          <w:sz w:val="20"/>
          <w:szCs w:val="20"/>
        </w:rPr>
        <w:t xml:space="preserve"> w składzie</w:t>
      </w: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: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Marek </w:t>
      </w:r>
      <w:proofErr w:type="spellStart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Pokorný</w:t>
      </w:r>
      <w:proofErr w:type="spellEnd"/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 xml:space="preserve"> – kurator, dyrektor galerii Plato w Ostrawie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Weronika Szwarc-Bronikowska – kolekcjonerka sztuki współczesnej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Hanna Wróblewska – dyrektor Zachęty — Narodowej Galerii Sztuki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  <w:r w:rsidRPr="004C6D7F">
        <w:rPr>
          <w:rFonts w:ascii="ING Me" w:hAnsi="ING Me" w:cs="Arial"/>
          <w:bCs/>
          <w:color w:val="000000"/>
          <w:sz w:val="20"/>
          <w:szCs w:val="20"/>
          <w:lang w:eastAsia="pl-PL"/>
        </w:rPr>
        <w:t>Kamila Bondar i Marcin Kryszeń – zarząd Fundacji Sztuki Polskiej ING</w:t>
      </w:r>
    </w:p>
    <w:p w:rsidR="004C6D7F" w:rsidRPr="004C6D7F" w:rsidRDefault="004C6D7F" w:rsidP="004C6D7F">
      <w:pPr>
        <w:autoSpaceDE w:val="0"/>
        <w:autoSpaceDN w:val="0"/>
        <w:spacing w:before="40" w:after="40"/>
        <w:rPr>
          <w:rFonts w:ascii="ING Me" w:hAnsi="ING Me" w:cs="Arial"/>
          <w:bCs/>
          <w:color w:val="000000"/>
          <w:sz w:val="20"/>
          <w:szCs w:val="20"/>
          <w:lang w:eastAsia="pl-PL"/>
        </w:rPr>
      </w:pPr>
    </w:p>
    <w:p w:rsidR="004C6D7F" w:rsidRPr="004C6D7F" w:rsidRDefault="004C6D7F" w:rsidP="004C6D7F">
      <w:pPr>
        <w:pStyle w:val="Default"/>
        <w:rPr>
          <w:rFonts w:cs="Arial"/>
          <w:sz w:val="20"/>
          <w:szCs w:val="20"/>
        </w:rPr>
      </w:pPr>
      <w:r w:rsidRPr="004C6D7F">
        <w:rPr>
          <w:rFonts w:cs="Arial"/>
          <w:sz w:val="20"/>
          <w:szCs w:val="20"/>
        </w:rPr>
        <w:t xml:space="preserve">Więcej informacji o tegorocznej i poprzednich edycjach Nagrody </w:t>
      </w:r>
      <w:hyperlink r:id="rId5" w:history="1">
        <w:r w:rsidRPr="004C6D7F">
          <w:rPr>
            <w:rStyle w:val="Hipercze"/>
            <w:rFonts w:cs="Arial"/>
            <w:sz w:val="20"/>
            <w:szCs w:val="20"/>
          </w:rPr>
          <w:t>tu</w:t>
        </w:r>
        <w:r w:rsidRPr="004C6D7F">
          <w:rPr>
            <w:rStyle w:val="Hipercze"/>
            <w:rFonts w:cs="Arial"/>
            <w:color w:val="auto"/>
            <w:sz w:val="20"/>
            <w:szCs w:val="20"/>
            <w:u w:val="none"/>
          </w:rPr>
          <w:t>.</w:t>
        </w:r>
      </w:hyperlink>
    </w:p>
    <w:p w:rsidR="004C6D7F" w:rsidRPr="004C6D7F" w:rsidRDefault="004C6D7F" w:rsidP="004C6D7F">
      <w:pPr>
        <w:pStyle w:val="Default"/>
        <w:rPr>
          <w:rFonts w:cs="Arial"/>
          <w:sz w:val="20"/>
          <w:szCs w:val="20"/>
        </w:rPr>
      </w:pPr>
      <w:hyperlink r:id="rId6" w:history="1">
        <w:r w:rsidRPr="004C6D7F">
          <w:rPr>
            <w:rStyle w:val="Hipercze"/>
            <w:rFonts w:cs="Arial"/>
            <w:sz w:val="20"/>
            <w:szCs w:val="20"/>
          </w:rPr>
          <w:t>Materiały prasowe</w:t>
        </w:r>
        <w:r w:rsidRPr="004C6D7F">
          <w:rPr>
            <w:rStyle w:val="Hipercze"/>
            <w:rFonts w:cs="Arial"/>
            <w:color w:val="auto"/>
            <w:sz w:val="20"/>
            <w:szCs w:val="20"/>
            <w:u w:val="none"/>
          </w:rPr>
          <w:t>.</w:t>
        </w:r>
      </w:hyperlink>
    </w:p>
    <w:p w:rsidR="004C6D7F" w:rsidRPr="004C6D7F" w:rsidRDefault="004C6D7F" w:rsidP="004C6D7F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333333"/>
          <w:sz w:val="20"/>
          <w:szCs w:val="20"/>
        </w:rPr>
      </w:pPr>
      <w:r w:rsidRPr="004C6D7F">
        <w:rPr>
          <w:rFonts w:ascii="ING Me" w:hAnsi="ING Me"/>
          <w:color w:val="333333"/>
          <w:sz w:val="20"/>
          <w:szCs w:val="20"/>
        </w:rPr>
        <w:t>____________________________________________________</w:t>
      </w:r>
    </w:p>
    <w:p w:rsidR="004C6D7F" w:rsidRPr="004C6D7F" w:rsidRDefault="004C6D7F" w:rsidP="004C6D7F">
      <w:pPr>
        <w:pStyle w:val="editor"/>
        <w:shd w:val="clear" w:color="auto" w:fill="FFFFFF"/>
        <w:spacing w:before="75" w:beforeAutospacing="0" w:after="75" w:afterAutospacing="0"/>
        <w:rPr>
          <w:rFonts w:ascii="ING Me" w:hAnsi="ING Me" w:cs="Arial"/>
          <w:color w:val="000000"/>
          <w:sz w:val="20"/>
          <w:szCs w:val="20"/>
        </w:rPr>
      </w:pPr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color w:val="000000"/>
          <w:sz w:val="20"/>
          <w:szCs w:val="20"/>
        </w:rPr>
      </w:pPr>
      <w:hyperlink r:id="rId7" w:history="1">
        <w:r w:rsidRPr="004C6D7F">
          <w:rPr>
            <w:rStyle w:val="Hipercze"/>
            <w:rFonts w:ascii="ING Me" w:hAnsi="ING Me" w:cs="Arial"/>
            <w:sz w:val="20"/>
            <w:szCs w:val="20"/>
          </w:rPr>
          <w:t>Fundacja Sztuki Polskiej ING</w:t>
        </w:r>
      </w:hyperlink>
      <w:r w:rsidRPr="004C6D7F">
        <w:rPr>
          <w:rFonts w:ascii="ING Me" w:hAnsi="ING Me" w:cs="Arial"/>
          <w:color w:val="000000"/>
          <w:sz w:val="20"/>
          <w:szCs w:val="20"/>
        </w:rPr>
        <w:t xml:space="preserve"> od 20 lat buduje kolekcję, gromadząc prace powstałe po 1990 roku autorstwa polskich żyjących artystów i artystek. Obecnie </w:t>
      </w:r>
      <w:hyperlink r:id="rId8" w:history="1">
        <w:r w:rsidRPr="004C6D7F">
          <w:rPr>
            <w:rStyle w:val="Hipercze"/>
            <w:rFonts w:ascii="ING Me" w:hAnsi="ING Me" w:cs="Arial"/>
            <w:sz w:val="20"/>
            <w:szCs w:val="20"/>
          </w:rPr>
          <w:t>zbiór Fundacji</w:t>
        </w:r>
      </w:hyperlink>
      <w:r w:rsidRPr="004C6D7F">
        <w:rPr>
          <w:rFonts w:ascii="ING Me" w:hAnsi="ING Me" w:cs="Arial"/>
          <w:color w:val="000000"/>
          <w:sz w:val="20"/>
          <w:szCs w:val="20"/>
        </w:rPr>
        <w:t xml:space="preserve"> obejmuje ponad 200 obiektów – obrazów, fotografii, rysunków, wideo, rzeźb i instalacji – autorstwa zarówno już uznanych artystów, jak i twórców młodszej generacji, urodzonych w latach 80. i 90. </w:t>
      </w:r>
      <w:r w:rsidRPr="004C6D7F">
        <w:rPr>
          <w:rFonts w:ascii="ING Me" w:hAnsi="ING Me" w:cs="Arial"/>
          <w:color w:val="000000"/>
          <w:sz w:val="20"/>
          <w:szCs w:val="20"/>
        </w:rPr>
        <w:br/>
      </w:r>
      <w:r w:rsidRPr="004C6D7F">
        <w:rPr>
          <w:rFonts w:ascii="ING Me" w:hAnsi="ING Me" w:cs="Arial"/>
          <w:color w:val="000000"/>
          <w:sz w:val="20"/>
          <w:szCs w:val="20"/>
        </w:rPr>
        <w:br/>
        <w:t xml:space="preserve">Nasz zbiór pozostaje jedną z nielicznych kolekcji korporacyjnych w Polsce. Na co dzień jest </w:t>
      </w:r>
      <w:r w:rsidRPr="004C6D7F">
        <w:rPr>
          <w:rFonts w:ascii="ING Me" w:hAnsi="ING Me" w:cs="Arial"/>
          <w:color w:val="000000"/>
          <w:sz w:val="20"/>
          <w:szCs w:val="20"/>
        </w:rPr>
        <w:lastRenderedPageBreak/>
        <w:t xml:space="preserve">eksponowany w siedzibach Fundatorów w Warszawie i Katowicach, a reprodukcje prac udostępniane są na stronie internetowej w ramach licencji Creative </w:t>
      </w:r>
      <w:proofErr w:type="spellStart"/>
      <w:r w:rsidRPr="004C6D7F">
        <w:rPr>
          <w:rFonts w:ascii="ING Me" w:hAnsi="ING Me" w:cs="Arial"/>
          <w:color w:val="000000"/>
          <w:sz w:val="20"/>
          <w:szCs w:val="20"/>
        </w:rPr>
        <w:t>Commons</w:t>
      </w:r>
      <w:proofErr w:type="spellEnd"/>
      <w:r w:rsidRPr="004C6D7F">
        <w:rPr>
          <w:rFonts w:ascii="ING Me" w:hAnsi="ING Me" w:cs="Arial"/>
          <w:color w:val="000000"/>
          <w:sz w:val="20"/>
          <w:szCs w:val="20"/>
        </w:rPr>
        <w:t>. Od początku istnienia ściśle współpracujemy z Zachętą – Narodową Galerią Sztuki, która stanie się właścicielem zbioru w wypadku zakończenia działalności Fundacji.  W ramach działalności popularyzatorskiej często wypożyczamy prace z kolekcji na wystawy w zewnętrznych instytucjach w Polsce i za granicą. Nasze działania kierujemy też do pracowników i klientów ING, których zachęcamy do zainteresowania sztuką współczesną.</w:t>
      </w:r>
      <w:r w:rsidRPr="004C6D7F">
        <w:rPr>
          <w:rFonts w:ascii="ING Me" w:hAnsi="ING Me" w:cs="Arial"/>
          <w:color w:val="000000"/>
          <w:sz w:val="20"/>
          <w:szCs w:val="20"/>
        </w:rPr>
        <w:br/>
      </w:r>
      <w:r w:rsidRPr="004C6D7F">
        <w:rPr>
          <w:rFonts w:ascii="ING Me" w:hAnsi="ING Me" w:cs="Arial"/>
          <w:color w:val="000000"/>
          <w:sz w:val="20"/>
          <w:szCs w:val="20"/>
        </w:rPr>
        <w:br/>
        <w:t xml:space="preserve">Ponadto inicjujemy i realizujemy szereg projektów artystycznych i edukacyjnych. Jednym z nich jest organizowany od 2017 roku program </w:t>
      </w:r>
      <w:hyperlink r:id="rId9" w:history="1">
        <w:r w:rsidRPr="004C6D7F">
          <w:rPr>
            <w:rStyle w:val="Hipercze"/>
            <w:rFonts w:ascii="ING Me" w:hAnsi="ING Me" w:cs="Arial"/>
            <w:sz w:val="20"/>
            <w:szCs w:val="20"/>
          </w:rPr>
          <w:t>Artysta – Zawodowiec</w:t>
        </w:r>
      </w:hyperlink>
      <w:r w:rsidRPr="004C6D7F">
        <w:rPr>
          <w:rFonts w:ascii="ING Me" w:hAnsi="ING Me" w:cs="Arial"/>
          <w:color w:val="000000"/>
          <w:sz w:val="20"/>
          <w:szCs w:val="20"/>
        </w:rPr>
        <w:t xml:space="preserve">. Zajmujemy się również </w:t>
      </w:r>
      <w:hyperlink r:id="rId10" w:history="1">
        <w:r w:rsidRPr="004C6D7F">
          <w:rPr>
            <w:rStyle w:val="Hipercze"/>
            <w:rFonts w:ascii="ING Me" w:hAnsi="ING Me" w:cs="Arial"/>
            <w:sz w:val="20"/>
            <w:szCs w:val="20"/>
          </w:rPr>
          <w:t>działalnością wydawniczą</w:t>
        </w:r>
      </w:hyperlink>
      <w:r w:rsidRPr="004C6D7F">
        <w:rPr>
          <w:rFonts w:ascii="ING Me" w:hAnsi="ING Me" w:cs="Arial"/>
          <w:color w:val="000000"/>
          <w:sz w:val="20"/>
          <w:szCs w:val="20"/>
        </w:rPr>
        <w:t>, publikujemy książki o sztuce współczesnej przeznaczone zarówno dla dorosłych (</w:t>
      </w:r>
      <w:r w:rsidRPr="004C6D7F">
        <w:rPr>
          <w:rFonts w:ascii="ING Me" w:hAnsi="ING Me" w:cs="Arial"/>
          <w:i/>
          <w:iCs/>
          <w:color w:val="000000"/>
          <w:sz w:val="20"/>
          <w:szCs w:val="20"/>
        </w:rPr>
        <w:t>Przewodnik kolekcjonowania sztuki najnowszej 2,</w:t>
      </w:r>
      <w:r w:rsidRPr="004C6D7F">
        <w:rPr>
          <w:rFonts w:ascii="ING Me" w:hAnsi="ING Me" w:cs="Arial"/>
          <w:color w:val="000000"/>
          <w:sz w:val="20"/>
          <w:szCs w:val="20"/>
        </w:rPr>
        <w:t xml:space="preserve"> </w:t>
      </w:r>
      <w:r w:rsidRPr="004C6D7F">
        <w:rPr>
          <w:rStyle w:val="Uwydatnienie"/>
          <w:rFonts w:ascii="ING Me" w:hAnsi="ING Me" w:cs="Arial"/>
          <w:color w:val="000000"/>
          <w:sz w:val="20"/>
          <w:szCs w:val="20"/>
        </w:rPr>
        <w:t>Sztuka w naszym wieku</w:t>
      </w:r>
      <w:r w:rsidRPr="004C6D7F">
        <w:rPr>
          <w:rFonts w:ascii="ING Me" w:hAnsi="ING Me" w:cs="Arial"/>
          <w:color w:val="000000"/>
          <w:sz w:val="20"/>
          <w:szCs w:val="20"/>
        </w:rPr>
        <w:t>), jak i dzieci (</w:t>
      </w:r>
      <w:r w:rsidRPr="004C6D7F">
        <w:rPr>
          <w:rStyle w:val="Uwydatnienie"/>
          <w:rFonts w:ascii="ING Me" w:hAnsi="ING Me" w:cs="Arial"/>
          <w:color w:val="000000"/>
          <w:sz w:val="20"/>
          <w:szCs w:val="20"/>
        </w:rPr>
        <w:t>Bałwan w lodówce</w:t>
      </w:r>
      <w:r w:rsidRPr="004C6D7F">
        <w:rPr>
          <w:rFonts w:ascii="ING Me" w:hAnsi="ING Me" w:cs="Arial"/>
          <w:color w:val="000000"/>
          <w:sz w:val="20"/>
          <w:szCs w:val="20"/>
        </w:rPr>
        <w:t>). Rozwój kolekcji i nasza działalność są finansowane z corocznych darowizn spółek Grupy ING w Polsce i wpisują się w światowy program mecenatu sztuki, który odgrywa istotną rolę w tworzeniu kultury organizacji ING.</w:t>
      </w:r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color w:val="000000"/>
          <w:sz w:val="20"/>
          <w:szCs w:val="20"/>
        </w:rPr>
      </w:pPr>
      <w:r w:rsidRPr="004C6D7F">
        <w:rPr>
          <w:rFonts w:ascii="ING Me" w:hAnsi="ING Me" w:cs="Arial"/>
          <w:color w:val="333333"/>
          <w:sz w:val="20"/>
          <w:szCs w:val="20"/>
        </w:rPr>
        <w:t>___________________________________________________</w:t>
      </w:r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b/>
          <w:bCs/>
          <w:color w:val="000000"/>
          <w:sz w:val="20"/>
          <w:szCs w:val="20"/>
        </w:rPr>
      </w:pPr>
      <w:r w:rsidRPr="004C6D7F">
        <w:rPr>
          <w:rFonts w:ascii="ING Me" w:hAnsi="ING Me" w:cs="Arial"/>
          <w:b/>
          <w:bCs/>
          <w:color w:val="000000"/>
          <w:sz w:val="20"/>
          <w:szCs w:val="20"/>
        </w:rPr>
        <w:t>Kontakt dla prasy:</w:t>
      </w:r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b/>
          <w:bCs/>
          <w:color w:val="000000"/>
          <w:sz w:val="20"/>
          <w:szCs w:val="20"/>
        </w:rPr>
      </w:pPr>
      <w:hyperlink r:id="rId11" w:history="1">
        <w:r w:rsidRPr="004C6D7F">
          <w:rPr>
            <w:rStyle w:val="Hipercze"/>
            <w:rFonts w:ascii="ING Me" w:hAnsi="ING Me" w:cs="Arial"/>
            <w:b/>
            <w:bCs/>
            <w:color w:val="000000"/>
            <w:sz w:val="20"/>
            <w:szCs w:val="20"/>
            <w:u w:val="none"/>
          </w:rPr>
          <w:t>vera.zalutskaya@ingart.pl</w:t>
        </w:r>
      </w:hyperlink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b/>
          <w:bCs/>
          <w:color w:val="000000"/>
          <w:sz w:val="20"/>
          <w:szCs w:val="20"/>
        </w:rPr>
      </w:pPr>
      <w:r w:rsidRPr="004C6D7F">
        <w:rPr>
          <w:rFonts w:ascii="ING Me" w:hAnsi="ING Me" w:cs="Arial"/>
          <w:b/>
          <w:bCs/>
          <w:color w:val="000000"/>
          <w:sz w:val="20"/>
          <w:szCs w:val="20"/>
        </w:rPr>
        <w:t>+48 795 047 788</w:t>
      </w:r>
    </w:p>
    <w:p w:rsidR="004C6D7F" w:rsidRPr="004C6D7F" w:rsidRDefault="004C6D7F" w:rsidP="004C6D7F">
      <w:pPr>
        <w:pStyle w:val="editor"/>
        <w:spacing w:before="75" w:beforeAutospacing="0" w:after="75" w:afterAutospacing="0"/>
        <w:rPr>
          <w:rFonts w:ascii="ING Me" w:hAnsi="ING Me" w:cs="Arial"/>
          <w:b/>
          <w:bCs/>
          <w:color w:val="000000"/>
          <w:sz w:val="20"/>
          <w:szCs w:val="20"/>
        </w:rPr>
      </w:pPr>
      <w:hyperlink r:id="rId12" w:history="1">
        <w:r w:rsidRPr="004C6D7F">
          <w:rPr>
            <w:rStyle w:val="Hipercze"/>
            <w:rFonts w:ascii="ING Me" w:hAnsi="ING Me" w:cs="Arial"/>
            <w:b/>
            <w:bCs/>
            <w:color w:val="000000"/>
            <w:sz w:val="20"/>
            <w:szCs w:val="20"/>
            <w:u w:val="none"/>
          </w:rPr>
          <w:t>www.ingart.pl</w:t>
        </w:r>
      </w:hyperlink>
    </w:p>
    <w:p w:rsidR="005D7A1F" w:rsidRDefault="005D7A1F"/>
    <w:sectPr w:rsidR="005D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F"/>
    <w:rsid w:val="004C6D7F"/>
    <w:rsid w:val="005D7A1F"/>
    <w:rsid w:val="008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741"/>
  <w15:chartTrackingRefBased/>
  <w15:docId w15:val="{F84DFC33-3E6D-416E-98A3-5DCD6EA6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D7F"/>
    <w:rPr>
      <w:color w:val="0563C1"/>
      <w:u w:val="single"/>
    </w:rPr>
  </w:style>
  <w:style w:type="paragraph" w:customStyle="1" w:styleId="editor">
    <w:name w:val="editor"/>
    <w:basedOn w:val="Normalny"/>
    <w:rsid w:val="004C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6D7F"/>
    <w:rPr>
      <w:i/>
      <w:iCs/>
    </w:rPr>
  </w:style>
  <w:style w:type="character" w:styleId="Pogrubienie">
    <w:name w:val="Strong"/>
    <w:basedOn w:val="Domylnaczcionkaakapitu"/>
    <w:uiPriority w:val="22"/>
    <w:qFormat/>
    <w:rsid w:val="004C6D7F"/>
    <w:rPr>
      <w:b/>
      <w:bCs/>
    </w:rPr>
  </w:style>
  <w:style w:type="paragraph" w:customStyle="1" w:styleId="Default">
    <w:name w:val="Default"/>
    <w:basedOn w:val="Normalny"/>
    <w:rsid w:val="004C6D7F"/>
    <w:pPr>
      <w:autoSpaceDE w:val="0"/>
      <w:autoSpaceDN w:val="0"/>
      <w:spacing w:after="0" w:line="240" w:lineRule="auto"/>
    </w:pPr>
    <w:rPr>
      <w:rFonts w:ascii="ING Me" w:hAnsi="ING M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75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3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art.pl/pl/kolekcja/pra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gart.pl/" TargetMode="External"/><Relationship Id="rId12" Type="http://schemas.openxmlformats.org/officeDocument/2006/relationships/hyperlink" Target="http://www.inga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gart.pl/index.php?lang=pl&amp;p=materialy&amp;s=nagrodafundacji&amp;val=&amp;pid=" TargetMode="External"/><Relationship Id="rId11" Type="http://schemas.openxmlformats.org/officeDocument/2006/relationships/hyperlink" Target="mailto:vera.zalutskaya@ingart.pl" TargetMode="External"/><Relationship Id="rId5" Type="http://schemas.openxmlformats.org/officeDocument/2006/relationships/hyperlink" Target="https://ingart.pl/pl/dzialalnosc/nagroda/" TargetMode="External"/><Relationship Id="rId10" Type="http://schemas.openxmlformats.org/officeDocument/2006/relationships/hyperlink" Target="https://ingart.pl/pl/dzialalnosc/publikacje" TargetMode="External"/><Relationship Id="rId4" Type="http://schemas.openxmlformats.org/officeDocument/2006/relationships/hyperlink" Target="https://ingart.pl/pl/main" TargetMode="External"/><Relationship Id="rId9" Type="http://schemas.openxmlformats.org/officeDocument/2006/relationships/hyperlink" Target="https://ingart.pl/pl/dzialalnosc/zawodowi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Zalutskaya, V. (Vera)</dc:creator>
  <cp:keywords/>
  <dc:description/>
  <cp:lastModifiedBy>Zalutskaya, V. (Vera)</cp:lastModifiedBy>
  <cp:revision>1</cp:revision>
  <dcterms:created xsi:type="dcterms:W3CDTF">2021-10-02T11:40:00Z</dcterms:created>
  <dcterms:modified xsi:type="dcterms:W3CDTF">2021-10-02T11:54:00Z</dcterms:modified>
</cp:coreProperties>
</file>